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BC411" w14:textId="77777777" w:rsidR="00703E71" w:rsidRDefault="00000000">
      <w:pPr>
        <w:pStyle w:val="Teksttrei30"/>
        <w:spacing w:after="480" w:line="360" w:lineRule="auto"/>
        <w:ind w:left="3600"/>
        <w:rPr>
          <w:b w:val="0"/>
          <w:bCs w:val="0"/>
        </w:rPr>
      </w:pPr>
      <w:r>
        <w:rPr>
          <w:rFonts w:cs="Times New Roman"/>
          <w:b w:val="0"/>
          <w:bCs w:val="0"/>
          <w:sz w:val="22"/>
          <w:szCs w:val="24"/>
        </w:rPr>
        <w:t>Załącznik nr 5 do Zapytania ofertowego</w:t>
      </w:r>
    </w:p>
    <w:p w14:paraId="0C8D9752" w14:textId="77777777" w:rsidR="00703E71" w:rsidRDefault="00000000">
      <w:pPr>
        <w:pStyle w:val="Teksttrei30"/>
        <w:spacing w:after="480" w:line="360" w:lineRule="auto"/>
        <w:ind w:left="3600"/>
        <w:jc w:val="left"/>
      </w:pPr>
      <w:r>
        <w:rPr>
          <w:rFonts w:cs="Times New Roman"/>
          <w:bCs w:val="0"/>
          <w:sz w:val="22"/>
          <w:szCs w:val="24"/>
        </w:rPr>
        <w:t>UMOWA NR ………………………</w:t>
      </w:r>
    </w:p>
    <w:p w14:paraId="2EF2E1C8" w14:textId="77777777" w:rsidR="00703E71" w:rsidRDefault="00000000">
      <w:pPr>
        <w:pStyle w:val="Teksttrei20"/>
        <w:tabs>
          <w:tab w:val="left" w:leader="dot" w:pos="2048"/>
        </w:tabs>
        <w:spacing w:before="0" w:line="360" w:lineRule="auto"/>
        <w:ind w:hanging="36"/>
        <w:jc w:val="left"/>
      </w:pPr>
      <w:r>
        <w:rPr>
          <w:rFonts w:cs="Times New Roman"/>
          <w:sz w:val="22"/>
          <w:szCs w:val="24"/>
        </w:rPr>
        <w:t xml:space="preserve">W dniu ………….. 2024 r. pomiędzy </w:t>
      </w:r>
    </w:p>
    <w:p w14:paraId="36CC89F4" w14:textId="77777777" w:rsidR="00703E71" w:rsidRDefault="00000000">
      <w:pPr>
        <w:pStyle w:val="Teksttrei20"/>
        <w:spacing w:line="360" w:lineRule="auto"/>
        <w:ind w:firstLine="0"/>
      </w:pPr>
      <w:r>
        <w:rPr>
          <w:sz w:val="22"/>
          <w:szCs w:val="22"/>
        </w:rPr>
        <w:t>………………………………………………………………………………………………..…….., NIP: ……………………….., REGON: …………………………..., reprezentowaną przez:…………………….,</w:t>
      </w:r>
    </w:p>
    <w:p w14:paraId="5FD51661" w14:textId="77777777" w:rsidR="00703E71" w:rsidRDefault="00000000">
      <w:pPr>
        <w:pStyle w:val="Teksttrei20"/>
        <w:spacing w:before="0" w:line="360" w:lineRule="auto"/>
        <w:ind w:left="320" w:hanging="320"/>
      </w:pPr>
      <w:r>
        <w:rPr>
          <w:sz w:val="22"/>
          <w:szCs w:val="22"/>
        </w:rPr>
        <w:t>zwaną w dalszej części umowy Zamawiającym</w:t>
      </w:r>
    </w:p>
    <w:p w14:paraId="0CC85EAF" w14:textId="77777777" w:rsidR="00703E71" w:rsidRDefault="00000000">
      <w:pPr>
        <w:pStyle w:val="Teksttrei20"/>
        <w:tabs>
          <w:tab w:val="left" w:pos="320"/>
          <w:tab w:val="left" w:leader="dot" w:pos="3136"/>
          <w:tab w:val="left" w:leader="dot" w:pos="7240"/>
        </w:tabs>
        <w:spacing w:before="0" w:line="360" w:lineRule="auto"/>
        <w:ind w:left="320" w:hanging="320"/>
      </w:pPr>
      <w:r>
        <w:rPr>
          <w:sz w:val="22"/>
          <w:szCs w:val="22"/>
        </w:rPr>
        <w:t xml:space="preserve">a </w:t>
      </w:r>
    </w:p>
    <w:p w14:paraId="7DE51213" w14:textId="77777777" w:rsidR="00703E71" w:rsidRDefault="00000000">
      <w:pPr>
        <w:pStyle w:val="Teksttrei20"/>
        <w:tabs>
          <w:tab w:val="left" w:leader="dot" w:pos="3136"/>
          <w:tab w:val="left" w:leader="dot" w:pos="7240"/>
        </w:tabs>
        <w:spacing w:before="0" w:line="360" w:lineRule="auto"/>
        <w:ind w:firstLine="0"/>
        <w:jc w:val="left"/>
      </w:pPr>
      <w:r>
        <w:rPr>
          <w:sz w:val="22"/>
          <w:szCs w:val="22"/>
        </w:rPr>
        <w:t>……………………………………………… z siedzibą w …………………………………………,</w:t>
      </w:r>
    </w:p>
    <w:p w14:paraId="57F34D13" w14:textId="77777777" w:rsidR="00703E71" w:rsidRDefault="00000000">
      <w:pPr>
        <w:pStyle w:val="Teksttrei20"/>
        <w:tabs>
          <w:tab w:val="left" w:leader="dot" w:pos="3136"/>
          <w:tab w:val="left" w:leader="dot" w:pos="7240"/>
        </w:tabs>
        <w:spacing w:before="0" w:line="360" w:lineRule="auto"/>
        <w:ind w:firstLine="0"/>
        <w:jc w:val="left"/>
      </w:pPr>
      <w:r>
        <w:rPr>
          <w:sz w:val="22"/>
          <w:szCs w:val="22"/>
        </w:rPr>
        <w:t>NIP: ……………………………, reprezentowanym przez upoważnionych do zaciągania zobowiązań:</w:t>
      </w:r>
    </w:p>
    <w:p w14:paraId="2BE0BA94" w14:textId="77777777" w:rsidR="00703E71" w:rsidRDefault="00000000">
      <w:pPr>
        <w:pStyle w:val="Teksttrei20"/>
        <w:tabs>
          <w:tab w:val="left" w:leader="dot" w:pos="3136"/>
          <w:tab w:val="left" w:leader="dot" w:pos="7240"/>
        </w:tabs>
        <w:spacing w:before="0" w:line="360" w:lineRule="auto"/>
        <w:ind w:firstLine="0"/>
      </w:pPr>
      <w:r>
        <w:rPr>
          <w:sz w:val="22"/>
          <w:szCs w:val="22"/>
        </w:rPr>
        <w:t>……………………………………………………………………………………., zwanym dalej Wykonawcą, została zawarta umowa następującej treści:</w:t>
      </w:r>
    </w:p>
    <w:p w14:paraId="67629016" w14:textId="77777777" w:rsidR="00703E71" w:rsidRDefault="00703E71">
      <w:pPr>
        <w:pStyle w:val="Teksttrei20"/>
        <w:tabs>
          <w:tab w:val="left" w:leader="dot" w:pos="3136"/>
          <w:tab w:val="left" w:leader="dot" w:pos="7240"/>
        </w:tabs>
        <w:spacing w:before="0" w:line="360" w:lineRule="auto"/>
        <w:ind w:firstLine="0"/>
        <w:rPr>
          <w:sz w:val="22"/>
          <w:szCs w:val="22"/>
        </w:rPr>
      </w:pPr>
    </w:p>
    <w:p w14:paraId="4B3E9168" w14:textId="77777777" w:rsidR="00703E71" w:rsidRDefault="00000000">
      <w:pPr>
        <w:pStyle w:val="Teksttrei20"/>
        <w:spacing w:before="0" w:after="240" w:line="360" w:lineRule="auto"/>
        <w:ind w:firstLine="0"/>
      </w:pPr>
      <w:r>
        <w:rPr>
          <w:sz w:val="22"/>
          <w:szCs w:val="22"/>
        </w:rPr>
        <w:t>Umowa niniejsza została zawarta po przeprowadzonym postępowaniu, w wyniku którego oferta Wykonawcy została wybrana jako najkorzystniejsza.</w:t>
      </w:r>
    </w:p>
    <w:p w14:paraId="3A5D0E76" w14:textId="77777777" w:rsidR="00703E71" w:rsidRDefault="00000000">
      <w:pPr>
        <w:pStyle w:val="Nagek10"/>
        <w:keepNext/>
        <w:keepLines/>
        <w:spacing w:before="0" w:after="240" w:line="360" w:lineRule="auto"/>
        <w:ind w:left="23"/>
      </w:pPr>
      <w:bookmarkStart w:id="0" w:name="bookmark0"/>
      <w:bookmarkEnd w:id="0"/>
      <w:r>
        <w:rPr>
          <w:sz w:val="22"/>
          <w:szCs w:val="22"/>
        </w:rPr>
        <w:t>§1</w:t>
      </w:r>
    </w:p>
    <w:p w14:paraId="1F0089E1" w14:textId="646F1E80" w:rsidR="00703E71" w:rsidRDefault="00000000">
      <w:pPr>
        <w:numPr>
          <w:ilvl w:val="0"/>
          <w:numId w:val="4"/>
        </w:numPr>
        <w:spacing w:after="240" w:line="360" w:lineRule="auto"/>
        <w:ind w:left="426" w:hanging="426"/>
        <w:jc w:val="both"/>
      </w:pPr>
      <w:r>
        <w:rPr>
          <w:rFonts w:ascii="Arial" w:hAnsi="Arial" w:cs="Arial"/>
        </w:rPr>
        <w:t xml:space="preserve">Przedmiotem niniejszej umowy jest wykonanie dokumentacji technicznej (budowlanej) w zakresie termomodernizacji dwóch budynków Parafii Rzymskokatolickiej pw. Najświętszego Serca Pana Jezusa z siedzibą w Suchowoli w ramach przedsięwzięcia </w:t>
      </w:r>
      <w:proofErr w:type="spellStart"/>
      <w:r>
        <w:rPr>
          <w:rFonts w:ascii="Arial" w:hAnsi="Arial" w:cs="Arial"/>
        </w:rPr>
        <w:t>pn</w:t>
      </w:r>
      <w:proofErr w:type="spellEnd"/>
      <w:r>
        <w:rPr>
          <w:rFonts w:ascii="Arial" w:hAnsi="Arial" w:cs="Arial"/>
        </w:rPr>
        <w:t>: „Termomodernizacja kościoła i domu parafialnego pw. Najświętszego Serca Pana Jezusa w Suchowoli”.</w:t>
      </w:r>
    </w:p>
    <w:p w14:paraId="72B63B60" w14:textId="77777777" w:rsidR="00703E71" w:rsidRDefault="00000000">
      <w:pPr>
        <w:pStyle w:val="Teksttrei20"/>
        <w:numPr>
          <w:ilvl w:val="0"/>
          <w:numId w:val="4"/>
        </w:numPr>
        <w:tabs>
          <w:tab w:val="left" w:pos="0"/>
          <w:tab w:val="left" w:pos="284"/>
          <w:tab w:val="left" w:pos="355"/>
        </w:tabs>
        <w:spacing w:before="0" w:after="240" w:line="360" w:lineRule="auto"/>
      </w:pPr>
      <w:r>
        <w:rPr>
          <w:color w:val="auto"/>
          <w:sz w:val="22"/>
          <w:szCs w:val="22"/>
        </w:rPr>
        <w:t xml:space="preserve"> Zakres przedmiotu umowy obejmuje:</w:t>
      </w:r>
    </w:p>
    <w:p w14:paraId="5410CC62" w14:textId="77777777" w:rsidR="00703E71" w:rsidRDefault="00000000">
      <w:pPr>
        <w:numPr>
          <w:ilvl w:val="1"/>
          <w:numId w:val="9"/>
        </w:numPr>
        <w:tabs>
          <w:tab w:val="left" w:pos="0"/>
          <w:tab w:val="left" w:pos="284"/>
          <w:tab w:val="left" w:pos="355"/>
        </w:tabs>
        <w:spacing w:after="240" w:line="360" w:lineRule="auto"/>
        <w:ind w:left="682" w:hanging="425"/>
        <w:jc w:val="both"/>
      </w:pPr>
      <w:r>
        <w:rPr>
          <w:rFonts w:ascii="Arial" w:hAnsi="Arial" w:cs="Arial"/>
        </w:rPr>
        <w:t>Wykonanie kompletnej dokumentacji technicznej (budowlanej), uzyskanie wszelkich decyzji administracyjnych oraz dokonanie niezbędnych zgłoszeń umożliwiających realizację inwestycji w tym:</w:t>
      </w:r>
    </w:p>
    <w:p w14:paraId="237DA4D8" w14:textId="77777777" w:rsidR="00703E71" w:rsidRDefault="00000000">
      <w:pPr>
        <w:numPr>
          <w:ilvl w:val="2"/>
          <w:numId w:val="9"/>
        </w:numPr>
        <w:spacing w:after="160" w:line="360" w:lineRule="auto"/>
        <w:ind w:left="1249" w:hanging="567"/>
        <w:contextualSpacing/>
        <w:jc w:val="both"/>
      </w:pPr>
      <w:r>
        <w:rPr>
          <w:rFonts w:ascii="Arial" w:hAnsi="Arial" w:cs="Arial"/>
          <w:lang w:eastAsia="en-US"/>
        </w:rPr>
        <w:t>Wykonanie Projektu Zagospodarowania Terenu, (w 5 egz.)</w:t>
      </w:r>
    </w:p>
    <w:p w14:paraId="2629B2C2" w14:textId="77777777" w:rsidR="00703E71" w:rsidRDefault="00000000">
      <w:pPr>
        <w:numPr>
          <w:ilvl w:val="2"/>
          <w:numId w:val="9"/>
        </w:numPr>
        <w:spacing w:after="160" w:line="360" w:lineRule="auto"/>
        <w:ind w:left="1249" w:hanging="567"/>
        <w:contextualSpacing/>
        <w:jc w:val="both"/>
      </w:pPr>
      <w:r>
        <w:rPr>
          <w:rFonts w:ascii="Arial" w:hAnsi="Arial" w:cs="Arial"/>
          <w:lang w:eastAsia="en-US"/>
        </w:rPr>
        <w:t>Wykonanie Projektu Architektoniczno-Budowlanego (w 5 egz.), na następujący zakres robót:</w:t>
      </w:r>
    </w:p>
    <w:p w14:paraId="28BB9079" w14:textId="77777777" w:rsidR="00703E71" w:rsidRDefault="00000000">
      <w:pPr>
        <w:numPr>
          <w:ilvl w:val="3"/>
          <w:numId w:val="9"/>
        </w:numPr>
        <w:spacing w:after="160" w:line="360" w:lineRule="auto"/>
        <w:ind w:left="2268" w:hanging="861"/>
        <w:contextualSpacing/>
        <w:jc w:val="both"/>
      </w:pPr>
      <w:r>
        <w:rPr>
          <w:rFonts w:ascii="Arial" w:hAnsi="Arial" w:cs="Arial"/>
          <w:lang w:eastAsia="en-US"/>
        </w:rPr>
        <w:t>Dla budynku kościoła:</w:t>
      </w:r>
    </w:p>
    <w:p w14:paraId="3EA23D2F" w14:textId="7152AEC9" w:rsidR="00703E71" w:rsidRDefault="00000000">
      <w:pPr>
        <w:numPr>
          <w:ilvl w:val="0"/>
          <w:numId w:val="11"/>
        </w:numPr>
        <w:spacing w:after="160" w:line="360" w:lineRule="auto"/>
        <w:ind w:left="1675" w:hanging="284"/>
        <w:contextualSpacing/>
        <w:jc w:val="both"/>
      </w:pPr>
      <w:r>
        <w:rPr>
          <w:rFonts w:ascii="Arial" w:hAnsi="Arial" w:cs="Arial"/>
          <w:lang w:eastAsia="en-US"/>
        </w:rPr>
        <w:lastRenderedPageBreak/>
        <w:t>Termomodernizacja ścian zewnętrznych - Ocieplenie ścian zewnętrz-</w:t>
      </w:r>
      <w:proofErr w:type="spellStart"/>
      <w:r>
        <w:rPr>
          <w:rFonts w:ascii="Arial" w:hAnsi="Arial" w:cs="Arial"/>
          <w:lang w:eastAsia="en-US"/>
        </w:rPr>
        <w:t>nych</w:t>
      </w:r>
      <w:proofErr w:type="spellEnd"/>
      <w:r>
        <w:rPr>
          <w:rFonts w:ascii="Arial" w:hAnsi="Arial" w:cs="Arial"/>
          <w:lang w:eastAsia="en-US"/>
        </w:rPr>
        <w:t xml:space="preserve"> tynkiem ciepłochronnym, o grubości 3 cm, lub tradycyjnym 509,93 m2 wraz z wykonaniem izolacji przeciwwilgociowej pionowej i poziomej oraz robotami towarzyszącymi, U=0,465 W/(m2*K) [dla U odstępstwo ze </w:t>
      </w:r>
      <w:r w:rsidR="009E46E7">
        <w:rPr>
          <w:rFonts w:ascii="Arial" w:hAnsi="Arial" w:cs="Arial"/>
          <w:lang w:eastAsia="en-US"/>
        </w:rPr>
        <w:t>względu</w:t>
      </w:r>
      <w:r>
        <w:rPr>
          <w:rFonts w:ascii="Arial" w:hAnsi="Arial" w:cs="Arial"/>
          <w:lang w:eastAsia="en-US"/>
        </w:rPr>
        <w:t xml:space="preserve"> na zabytek]</w:t>
      </w:r>
    </w:p>
    <w:p w14:paraId="71121BFF" w14:textId="77777777" w:rsidR="00703E71" w:rsidRDefault="00000000">
      <w:pPr>
        <w:numPr>
          <w:ilvl w:val="0"/>
          <w:numId w:val="11"/>
        </w:numPr>
        <w:spacing w:after="160" w:line="360" w:lineRule="auto"/>
        <w:ind w:left="1675" w:hanging="284"/>
        <w:contextualSpacing/>
        <w:jc w:val="both"/>
      </w:pPr>
      <w:r>
        <w:rPr>
          <w:rFonts w:ascii="Arial" w:hAnsi="Arial" w:cs="Arial"/>
          <w:lang w:eastAsia="en-US"/>
        </w:rPr>
        <w:t xml:space="preserve">Docieplenie stropu pod nieocieplanym poddaszem - położenie na </w:t>
      </w:r>
      <w:proofErr w:type="spellStart"/>
      <w:r>
        <w:rPr>
          <w:rFonts w:ascii="Arial" w:hAnsi="Arial" w:cs="Arial"/>
          <w:lang w:eastAsia="en-US"/>
        </w:rPr>
        <w:t>ist-niejącej</w:t>
      </w:r>
      <w:proofErr w:type="spellEnd"/>
      <w:r>
        <w:rPr>
          <w:rFonts w:ascii="Arial" w:hAnsi="Arial" w:cs="Arial"/>
          <w:lang w:eastAsia="en-US"/>
        </w:rPr>
        <w:t xml:space="preserve"> konstrukcji wełny o grubości 25 cm.,495,00 m2, U=0,129 W/(m2*K)</w:t>
      </w:r>
    </w:p>
    <w:p w14:paraId="5EC9035D" w14:textId="336763BC" w:rsidR="00703E71" w:rsidRDefault="00000000">
      <w:pPr>
        <w:numPr>
          <w:ilvl w:val="0"/>
          <w:numId w:val="11"/>
        </w:numPr>
        <w:spacing w:after="160" w:line="360" w:lineRule="auto"/>
        <w:ind w:left="1675" w:hanging="284"/>
        <w:contextualSpacing/>
        <w:jc w:val="both"/>
      </w:pPr>
      <w:r>
        <w:rPr>
          <w:rFonts w:ascii="Arial" w:hAnsi="Arial" w:cs="Arial"/>
          <w:lang w:eastAsia="en-US"/>
        </w:rPr>
        <w:t xml:space="preserve">Docieplenie podłogi na gruncie o pow. 500,00 m2 warstwą styropianu o współczynniku o grubości 10 cm i </w:t>
      </w:r>
      <w:r w:rsidR="009E46E7">
        <w:rPr>
          <w:rFonts w:ascii="Arial" w:hAnsi="Arial" w:cs="Arial"/>
          <w:lang w:eastAsia="en-US"/>
        </w:rPr>
        <w:t>odtworzenie</w:t>
      </w:r>
      <w:r>
        <w:rPr>
          <w:rFonts w:ascii="Arial" w:hAnsi="Arial" w:cs="Arial"/>
          <w:lang w:eastAsia="en-US"/>
        </w:rPr>
        <w:t xml:space="preserve"> warstw posadzki, U=0,179 W/(m2*K)</w:t>
      </w:r>
    </w:p>
    <w:p w14:paraId="6092FF31" w14:textId="77777777" w:rsidR="00703E71" w:rsidRDefault="00000000">
      <w:pPr>
        <w:numPr>
          <w:ilvl w:val="0"/>
          <w:numId w:val="11"/>
        </w:numPr>
        <w:spacing w:after="160" w:line="360" w:lineRule="auto"/>
        <w:ind w:left="1675" w:hanging="284"/>
        <w:contextualSpacing/>
        <w:jc w:val="both"/>
      </w:pPr>
      <w:r>
        <w:rPr>
          <w:rFonts w:ascii="Arial" w:hAnsi="Arial" w:cs="Arial"/>
          <w:lang w:eastAsia="en-US"/>
        </w:rPr>
        <w:t xml:space="preserve">Wymiana oświetlenia na energooszczędne - wymiana źródeł światła żarowego i świetlówek tradycyjnych na wysokowydajne, LED 25 szt. - po 7,5W, opraw, wymiana i montaż tablic rozdzielczych, </w:t>
      </w:r>
      <w:proofErr w:type="spellStart"/>
      <w:r>
        <w:rPr>
          <w:rFonts w:ascii="Arial" w:hAnsi="Arial" w:cs="Arial"/>
          <w:lang w:eastAsia="en-US"/>
        </w:rPr>
        <w:t>przełoże</w:t>
      </w:r>
      <w:proofErr w:type="spellEnd"/>
      <w:r>
        <w:rPr>
          <w:rFonts w:ascii="Arial" w:hAnsi="Arial" w:cs="Arial"/>
          <w:lang w:eastAsia="en-US"/>
        </w:rPr>
        <w:t>-nie/wymiana instalacji elektrycznej.</w:t>
      </w:r>
    </w:p>
    <w:p w14:paraId="0254F709" w14:textId="77777777" w:rsidR="00703E71" w:rsidRDefault="00000000">
      <w:pPr>
        <w:numPr>
          <w:ilvl w:val="0"/>
          <w:numId w:val="11"/>
        </w:numPr>
        <w:spacing w:after="160" w:line="360" w:lineRule="auto"/>
        <w:ind w:left="1675" w:hanging="284"/>
        <w:contextualSpacing/>
        <w:jc w:val="both"/>
      </w:pPr>
      <w:r>
        <w:rPr>
          <w:rFonts w:ascii="Arial" w:hAnsi="Arial" w:cs="Arial"/>
          <w:lang w:eastAsia="en-US"/>
        </w:rPr>
        <w:t>Modernizacja instalacji co i źródła ciepła, w tym energetyczne wyko-</w:t>
      </w:r>
      <w:proofErr w:type="spellStart"/>
      <w:r>
        <w:rPr>
          <w:rFonts w:ascii="Arial" w:hAnsi="Arial" w:cs="Arial"/>
          <w:lang w:eastAsia="en-US"/>
        </w:rPr>
        <w:t>rzystanie</w:t>
      </w:r>
      <w:proofErr w:type="spellEnd"/>
      <w:r>
        <w:rPr>
          <w:rFonts w:ascii="Arial" w:hAnsi="Arial" w:cs="Arial"/>
          <w:lang w:eastAsia="en-US"/>
        </w:rPr>
        <w:t xml:space="preserve"> OZE – montaż pompy gruntowej, o mocy 60 kW SCOP - min. 3,5 ERES - min. 105 MWh COP - min. 3,7 dla instalacji central-</w:t>
      </w:r>
      <w:proofErr w:type="spellStart"/>
      <w:r>
        <w:rPr>
          <w:rFonts w:ascii="Arial" w:hAnsi="Arial" w:cs="Arial"/>
          <w:lang w:eastAsia="en-US"/>
        </w:rPr>
        <w:t>nego</w:t>
      </w:r>
      <w:proofErr w:type="spellEnd"/>
      <w:r>
        <w:rPr>
          <w:rFonts w:ascii="Arial" w:hAnsi="Arial" w:cs="Arial"/>
          <w:lang w:eastAsia="en-US"/>
        </w:rPr>
        <w:t xml:space="preserve"> ogrzewania i ogrzewania podłogowego 500m2 wraz z wykona-</w:t>
      </w:r>
      <w:proofErr w:type="spellStart"/>
      <w:r>
        <w:rPr>
          <w:rFonts w:ascii="Arial" w:hAnsi="Arial" w:cs="Arial"/>
          <w:lang w:eastAsia="en-US"/>
        </w:rPr>
        <w:t>niem</w:t>
      </w:r>
      <w:proofErr w:type="spellEnd"/>
      <w:r>
        <w:rPr>
          <w:rFonts w:ascii="Arial" w:hAnsi="Arial" w:cs="Arial"/>
          <w:lang w:eastAsia="en-US"/>
        </w:rPr>
        <w:t xml:space="preserve"> dolnego źródła, z technologia maszynowni ,z systemem </w:t>
      </w:r>
      <w:proofErr w:type="spellStart"/>
      <w:r>
        <w:rPr>
          <w:rFonts w:ascii="Arial" w:hAnsi="Arial" w:cs="Arial"/>
          <w:lang w:eastAsia="en-US"/>
        </w:rPr>
        <w:t>nadzo-ru</w:t>
      </w:r>
      <w:proofErr w:type="spellEnd"/>
      <w:r>
        <w:rPr>
          <w:rFonts w:ascii="Arial" w:hAnsi="Arial" w:cs="Arial"/>
          <w:lang w:eastAsia="en-US"/>
        </w:rPr>
        <w:t xml:space="preserve">, regulacji i zarzadzania instalacją. Przebudowa/modernizacja </w:t>
      </w:r>
      <w:proofErr w:type="spellStart"/>
      <w:r>
        <w:rPr>
          <w:rFonts w:ascii="Arial" w:hAnsi="Arial" w:cs="Arial"/>
          <w:lang w:eastAsia="en-US"/>
        </w:rPr>
        <w:t>sys-temów</w:t>
      </w:r>
      <w:proofErr w:type="spellEnd"/>
      <w:r>
        <w:rPr>
          <w:rFonts w:ascii="Arial" w:hAnsi="Arial" w:cs="Arial"/>
          <w:lang w:eastAsia="en-US"/>
        </w:rPr>
        <w:t xml:space="preserve"> grzewczych (wykonanie instalacji ogrzewania podłogowego) wraz z odtworzeniem posadzki i robotami towarzyszącymi.</w:t>
      </w:r>
    </w:p>
    <w:p w14:paraId="1095CDE5" w14:textId="77777777" w:rsidR="00703E71" w:rsidRDefault="00000000">
      <w:pPr>
        <w:numPr>
          <w:ilvl w:val="0"/>
          <w:numId w:val="11"/>
        </w:numPr>
        <w:spacing w:after="160" w:line="360" w:lineRule="auto"/>
        <w:ind w:left="1675" w:hanging="284"/>
        <w:contextualSpacing/>
        <w:jc w:val="both"/>
      </w:pPr>
      <w:r>
        <w:rPr>
          <w:rFonts w:ascii="Arial" w:hAnsi="Arial" w:cs="Arial"/>
          <w:lang w:eastAsia="en-US"/>
        </w:rPr>
        <w:t xml:space="preserve">Energetyczne wykorzystanie OZE - Budowa instalacji fotowoltaicznej o mocy 14 </w:t>
      </w:r>
      <w:proofErr w:type="spellStart"/>
      <w:r>
        <w:rPr>
          <w:rFonts w:ascii="Arial" w:hAnsi="Arial" w:cs="Arial"/>
          <w:lang w:eastAsia="en-US"/>
        </w:rPr>
        <w:t>kWp</w:t>
      </w:r>
      <w:proofErr w:type="spellEnd"/>
      <w:r>
        <w:rPr>
          <w:rFonts w:ascii="Arial" w:hAnsi="Arial" w:cs="Arial"/>
          <w:lang w:eastAsia="en-US"/>
        </w:rPr>
        <w:t xml:space="preserve"> (46 szt. paneli, każdy o mocy 300 </w:t>
      </w:r>
      <w:proofErr w:type="spellStart"/>
      <w:r>
        <w:rPr>
          <w:rFonts w:ascii="Arial" w:hAnsi="Arial" w:cs="Arial"/>
          <w:lang w:eastAsia="en-US"/>
        </w:rPr>
        <w:t>kWp</w:t>
      </w:r>
      <w:proofErr w:type="spellEnd"/>
      <w:r>
        <w:rPr>
          <w:rFonts w:ascii="Arial" w:hAnsi="Arial" w:cs="Arial"/>
          <w:lang w:eastAsia="en-US"/>
        </w:rPr>
        <w:t>) na gruncie w systemie on-</w:t>
      </w:r>
      <w:proofErr w:type="spellStart"/>
      <w:r>
        <w:rPr>
          <w:rFonts w:ascii="Arial" w:hAnsi="Arial" w:cs="Arial"/>
          <w:lang w:eastAsia="en-US"/>
        </w:rPr>
        <w:t>grid</w:t>
      </w:r>
      <w:proofErr w:type="spellEnd"/>
    </w:p>
    <w:p w14:paraId="5E087174" w14:textId="77777777" w:rsidR="00703E71" w:rsidRDefault="00000000">
      <w:pPr>
        <w:numPr>
          <w:ilvl w:val="0"/>
          <w:numId w:val="11"/>
        </w:numPr>
        <w:spacing w:after="160" w:line="360" w:lineRule="auto"/>
        <w:ind w:left="1675" w:hanging="284"/>
        <w:contextualSpacing/>
        <w:jc w:val="both"/>
      </w:pPr>
      <w:r>
        <w:rPr>
          <w:rFonts w:ascii="Arial" w:hAnsi="Arial" w:cs="Arial"/>
          <w:lang w:eastAsia="en-US"/>
        </w:rPr>
        <w:t xml:space="preserve">"System zarządzania energią BMS, montaż 4 szt. liczników energii w tym 1 licznik energii cieplnej na potrzeby PC, 2 liczniki energii </w:t>
      </w:r>
      <w:proofErr w:type="spellStart"/>
      <w:r>
        <w:rPr>
          <w:rFonts w:ascii="Arial" w:hAnsi="Arial" w:cs="Arial"/>
          <w:lang w:eastAsia="en-US"/>
        </w:rPr>
        <w:t>elek-trycznej</w:t>
      </w:r>
      <w:proofErr w:type="spellEnd"/>
      <w:r>
        <w:rPr>
          <w:rFonts w:ascii="Arial" w:hAnsi="Arial" w:cs="Arial"/>
          <w:lang w:eastAsia="en-US"/>
        </w:rPr>
        <w:t xml:space="preserve"> PC i oświetlenia i 1 licznik energii zielonej PV (liczniki z funkcjonalnością polegającą na przesyłaniu stanów o zużyciu do </w:t>
      </w:r>
      <w:proofErr w:type="spellStart"/>
      <w:r>
        <w:rPr>
          <w:rFonts w:ascii="Arial" w:hAnsi="Arial" w:cs="Arial"/>
          <w:lang w:eastAsia="en-US"/>
        </w:rPr>
        <w:t>jed-nostki</w:t>
      </w:r>
      <w:proofErr w:type="spellEnd"/>
      <w:r>
        <w:rPr>
          <w:rFonts w:ascii="Arial" w:hAnsi="Arial" w:cs="Arial"/>
          <w:lang w:eastAsia="en-US"/>
        </w:rPr>
        <w:t xml:space="preserve"> nadrzędnej (centralnej), sprawującej nadzór nad systemami energetycznymi w budynku).</w:t>
      </w:r>
    </w:p>
    <w:p w14:paraId="04F566E1" w14:textId="77777777" w:rsidR="00703E71" w:rsidRDefault="00000000">
      <w:pPr>
        <w:numPr>
          <w:ilvl w:val="0"/>
          <w:numId w:val="11"/>
        </w:numPr>
        <w:spacing w:after="160" w:line="360" w:lineRule="auto"/>
        <w:ind w:left="1675" w:hanging="284"/>
        <w:contextualSpacing/>
        <w:jc w:val="both"/>
      </w:pPr>
      <w:r>
        <w:rPr>
          <w:rFonts w:ascii="Arial" w:hAnsi="Arial" w:cs="Arial"/>
          <w:lang w:eastAsia="en-US"/>
        </w:rPr>
        <w:t xml:space="preserve">System zarządzania energia posiadający funkcjonalności </w:t>
      </w:r>
      <w:proofErr w:type="spellStart"/>
      <w:r>
        <w:rPr>
          <w:rFonts w:ascii="Arial" w:hAnsi="Arial" w:cs="Arial"/>
          <w:lang w:eastAsia="en-US"/>
        </w:rPr>
        <w:t>monitoro-wania</w:t>
      </w:r>
      <w:proofErr w:type="spellEnd"/>
      <w:r>
        <w:rPr>
          <w:rFonts w:ascii="Arial" w:hAnsi="Arial" w:cs="Arial"/>
          <w:lang w:eastAsia="en-US"/>
        </w:rPr>
        <w:t xml:space="preserve"> i zarządzania systemami energetycznymi oraz grzewczymi w budynku, gromadzący informacje z pomiarów liczników energii </w:t>
      </w:r>
      <w:proofErr w:type="spellStart"/>
      <w:r>
        <w:rPr>
          <w:rFonts w:ascii="Arial" w:hAnsi="Arial" w:cs="Arial"/>
          <w:lang w:eastAsia="en-US"/>
        </w:rPr>
        <w:t>elek-trycznej</w:t>
      </w:r>
      <w:proofErr w:type="spellEnd"/>
      <w:r>
        <w:rPr>
          <w:rFonts w:ascii="Arial" w:hAnsi="Arial" w:cs="Arial"/>
          <w:lang w:eastAsia="en-US"/>
        </w:rPr>
        <w:t xml:space="preserve">, ciepła, wody oraz czujników, detektorów, analizatorów oraz sterowników urządzeń, reaguje na zmiany warunków zewnętrznych i wewnętrznych w czasie </w:t>
      </w:r>
      <w:r>
        <w:rPr>
          <w:rFonts w:ascii="Arial" w:hAnsi="Arial" w:cs="Arial"/>
          <w:lang w:eastAsia="en-US"/>
        </w:rPr>
        <w:lastRenderedPageBreak/>
        <w:t xml:space="preserve">rzeczywistym, w celu optymalizacji zużycia energii elektrycznej i ciepła w budynku. Zakres funkcjonalności </w:t>
      </w:r>
      <w:proofErr w:type="spellStart"/>
      <w:r>
        <w:rPr>
          <w:rFonts w:ascii="Arial" w:hAnsi="Arial" w:cs="Arial"/>
          <w:lang w:eastAsia="en-US"/>
        </w:rPr>
        <w:t>sys</w:t>
      </w:r>
      <w:proofErr w:type="spellEnd"/>
      <w:r>
        <w:rPr>
          <w:rFonts w:ascii="Arial" w:hAnsi="Arial" w:cs="Arial"/>
          <w:lang w:eastAsia="en-US"/>
        </w:rPr>
        <w:t>-temu zarządzania energia - zgodnie z załącznikiem nr 1 „Rodzaje kosztów/ wydatków kwalifikowanych"" do programu 3.4.1"</w:t>
      </w:r>
    </w:p>
    <w:p w14:paraId="55788341" w14:textId="77777777" w:rsidR="00703E71" w:rsidRDefault="00703E71">
      <w:pPr>
        <w:numPr>
          <w:ilvl w:val="0"/>
          <w:numId w:val="12"/>
        </w:numPr>
        <w:spacing w:after="160" w:line="360" w:lineRule="auto"/>
        <w:contextualSpacing/>
        <w:jc w:val="both"/>
        <w:rPr>
          <w:rFonts w:ascii="Arial" w:hAnsi="Arial" w:cs="Arial"/>
          <w:vanish/>
          <w:lang w:eastAsia="en-US"/>
        </w:rPr>
      </w:pPr>
    </w:p>
    <w:p w14:paraId="0B503354" w14:textId="77777777" w:rsidR="00703E71" w:rsidRDefault="00703E71">
      <w:pPr>
        <w:numPr>
          <w:ilvl w:val="2"/>
          <w:numId w:val="12"/>
        </w:numPr>
        <w:spacing w:after="160" w:line="360" w:lineRule="auto"/>
        <w:contextualSpacing/>
        <w:jc w:val="both"/>
        <w:rPr>
          <w:rFonts w:ascii="Arial" w:hAnsi="Arial" w:cs="Arial"/>
          <w:vanish/>
          <w:lang w:eastAsia="en-US"/>
        </w:rPr>
      </w:pPr>
    </w:p>
    <w:p w14:paraId="1ECDC169" w14:textId="77777777" w:rsidR="00703E71" w:rsidRDefault="00703E71">
      <w:pPr>
        <w:numPr>
          <w:ilvl w:val="2"/>
          <w:numId w:val="12"/>
        </w:numPr>
        <w:spacing w:after="160" w:line="360" w:lineRule="auto"/>
        <w:contextualSpacing/>
        <w:jc w:val="both"/>
        <w:rPr>
          <w:rFonts w:ascii="Arial" w:hAnsi="Arial" w:cs="Arial"/>
          <w:vanish/>
          <w:lang w:eastAsia="en-US"/>
        </w:rPr>
      </w:pPr>
    </w:p>
    <w:p w14:paraId="56818CD8" w14:textId="77777777" w:rsidR="00703E71" w:rsidRDefault="00703E71">
      <w:pPr>
        <w:numPr>
          <w:ilvl w:val="3"/>
          <w:numId w:val="12"/>
        </w:numPr>
        <w:spacing w:after="160" w:line="360" w:lineRule="auto"/>
        <w:contextualSpacing/>
        <w:jc w:val="both"/>
        <w:rPr>
          <w:rFonts w:ascii="Arial" w:hAnsi="Arial" w:cs="Arial"/>
          <w:vanish/>
          <w:lang w:eastAsia="en-US"/>
        </w:rPr>
      </w:pPr>
    </w:p>
    <w:p w14:paraId="4305210C" w14:textId="77777777" w:rsidR="00703E71" w:rsidRDefault="00000000">
      <w:pPr>
        <w:numPr>
          <w:ilvl w:val="3"/>
          <w:numId w:val="12"/>
        </w:numPr>
        <w:spacing w:after="160" w:line="360" w:lineRule="auto"/>
        <w:ind w:left="2268" w:hanging="861"/>
        <w:contextualSpacing/>
        <w:jc w:val="both"/>
      </w:pPr>
      <w:r>
        <w:rPr>
          <w:rFonts w:ascii="Arial" w:hAnsi="Arial" w:cs="Arial"/>
          <w:lang w:eastAsia="en-US"/>
        </w:rPr>
        <w:t>Dla budynku Domu parafialnego (plebania):</w:t>
      </w:r>
    </w:p>
    <w:p w14:paraId="36D19663" w14:textId="77777777" w:rsidR="00703E71" w:rsidRDefault="00000000">
      <w:pPr>
        <w:numPr>
          <w:ilvl w:val="0"/>
          <w:numId w:val="13"/>
        </w:numPr>
        <w:spacing w:after="160" w:line="360" w:lineRule="auto"/>
        <w:ind w:left="1675" w:hanging="257"/>
        <w:contextualSpacing/>
        <w:jc w:val="both"/>
      </w:pPr>
      <w:r>
        <w:rPr>
          <w:rFonts w:ascii="Arial" w:hAnsi="Arial" w:cs="Arial"/>
          <w:lang w:eastAsia="en-US"/>
        </w:rPr>
        <w:t>Termomodernizacja ścian zewnętrznych - Ocieplenie ścian zewnętrz-</w:t>
      </w:r>
      <w:proofErr w:type="spellStart"/>
      <w:r>
        <w:rPr>
          <w:rFonts w:ascii="Arial" w:hAnsi="Arial" w:cs="Arial"/>
          <w:lang w:eastAsia="en-US"/>
        </w:rPr>
        <w:t>nych</w:t>
      </w:r>
      <w:proofErr w:type="spellEnd"/>
      <w:r>
        <w:rPr>
          <w:rFonts w:ascii="Arial" w:hAnsi="Arial" w:cs="Arial"/>
          <w:lang w:eastAsia="en-US"/>
        </w:rPr>
        <w:t xml:space="preserve"> tynkiem ciepłochronnym lub tradycyjnym o grubości 3 cm, 293,6 m2 wraz z wykonaniem izolacji przeciwwilgociowej pionowej i po-</w:t>
      </w:r>
      <w:proofErr w:type="spellStart"/>
      <w:r>
        <w:rPr>
          <w:rFonts w:ascii="Arial" w:hAnsi="Arial" w:cs="Arial"/>
          <w:lang w:eastAsia="en-US"/>
        </w:rPr>
        <w:t>ziomej</w:t>
      </w:r>
      <w:proofErr w:type="spellEnd"/>
      <w:r>
        <w:rPr>
          <w:rFonts w:ascii="Arial" w:hAnsi="Arial" w:cs="Arial"/>
          <w:lang w:eastAsia="en-US"/>
        </w:rPr>
        <w:t xml:space="preserve"> oraz robotami towarzyszącymi. U = 0,787 W/m2*K [dla U od-</w:t>
      </w:r>
      <w:proofErr w:type="spellStart"/>
      <w:r>
        <w:rPr>
          <w:rFonts w:ascii="Arial" w:hAnsi="Arial" w:cs="Arial"/>
          <w:lang w:eastAsia="en-US"/>
        </w:rPr>
        <w:t>stępstwo</w:t>
      </w:r>
      <w:proofErr w:type="spellEnd"/>
      <w:r>
        <w:rPr>
          <w:rFonts w:ascii="Arial" w:hAnsi="Arial" w:cs="Arial"/>
          <w:lang w:eastAsia="en-US"/>
        </w:rPr>
        <w:t xml:space="preserve"> ze </w:t>
      </w:r>
      <w:proofErr w:type="spellStart"/>
      <w:r>
        <w:rPr>
          <w:rFonts w:ascii="Arial" w:hAnsi="Arial" w:cs="Arial"/>
          <w:lang w:eastAsia="en-US"/>
        </w:rPr>
        <w:t>wzgledu</w:t>
      </w:r>
      <w:proofErr w:type="spellEnd"/>
      <w:r>
        <w:rPr>
          <w:rFonts w:ascii="Arial" w:hAnsi="Arial" w:cs="Arial"/>
          <w:lang w:eastAsia="en-US"/>
        </w:rPr>
        <w:t xml:space="preserve"> na zabytek]</w:t>
      </w:r>
    </w:p>
    <w:p w14:paraId="21832351" w14:textId="77777777" w:rsidR="00703E71" w:rsidRDefault="00000000">
      <w:pPr>
        <w:numPr>
          <w:ilvl w:val="0"/>
          <w:numId w:val="13"/>
        </w:numPr>
        <w:spacing w:after="160" w:line="360" w:lineRule="auto"/>
        <w:ind w:left="1675" w:hanging="257"/>
        <w:contextualSpacing/>
        <w:jc w:val="both"/>
      </w:pPr>
      <w:r>
        <w:rPr>
          <w:rFonts w:ascii="Arial" w:hAnsi="Arial" w:cs="Arial"/>
          <w:lang w:eastAsia="en-US"/>
        </w:rPr>
        <w:t>"Docieplenie stropu pod nieogrzewanym poddaszem - położenie na istniejącej konstrukcji wełny o grubości 25 cm.,192,4 m2) U = 0,132 W/m2*K"</w:t>
      </w:r>
    </w:p>
    <w:p w14:paraId="3EEE9B9D" w14:textId="77777777" w:rsidR="00703E71" w:rsidRDefault="00000000">
      <w:pPr>
        <w:numPr>
          <w:ilvl w:val="0"/>
          <w:numId w:val="13"/>
        </w:numPr>
        <w:spacing w:after="160" w:line="360" w:lineRule="auto"/>
        <w:ind w:left="1675" w:hanging="257"/>
        <w:contextualSpacing/>
        <w:jc w:val="both"/>
      </w:pPr>
      <w:r>
        <w:rPr>
          <w:rFonts w:ascii="Arial" w:hAnsi="Arial" w:cs="Arial"/>
          <w:lang w:eastAsia="en-US"/>
        </w:rPr>
        <w:t xml:space="preserve">Docieplenie stropu nad piwnicą (strop nad pomieszczeniami </w:t>
      </w:r>
      <w:proofErr w:type="spellStart"/>
      <w:r>
        <w:rPr>
          <w:rFonts w:ascii="Arial" w:hAnsi="Arial" w:cs="Arial"/>
          <w:lang w:eastAsia="en-US"/>
        </w:rPr>
        <w:t>nieo-grzewanymi</w:t>
      </w:r>
      <w:proofErr w:type="spellEnd"/>
      <w:r>
        <w:rPr>
          <w:rFonts w:ascii="Arial" w:hAnsi="Arial" w:cs="Arial"/>
          <w:lang w:eastAsia="en-US"/>
        </w:rPr>
        <w:t>) o pow. 127,46 m2 warstwą styropianu o grubości 10 cm i odtworzenie warstw posadzki, U = 0,184 W/m2*K</w:t>
      </w:r>
    </w:p>
    <w:p w14:paraId="62D4B0EC" w14:textId="77777777" w:rsidR="00703E71" w:rsidRDefault="00000000">
      <w:pPr>
        <w:numPr>
          <w:ilvl w:val="0"/>
          <w:numId w:val="13"/>
        </w:numPr>
        <w:spacing w:after="160" w:line="360" w:lineRule="auto"/>
        <w:ind w:left="1675" w:hanging="257"/>
        <w:contextualSpacing/>
        <w:jc w:val="both"/>
      </w:pPr>
      <w:r>
        <w:rPr>
          <w:rFonts w:ascii="Arial" w:hAnsi="Arial" w:cs="Arial"/>
          <w:lang w:eastAsia="en-US"/>
        </w:rPr>
        <w:t xml:space="preserve">Wymiana oświetlenia na energooszczędne - wymiana źródeł światła żarowego i świetlówek tradycyjnych na wysokowydajne, oprawy 40 sztuk o mocy 7,5W, wymiana i montaż tablic rozdzielczych, </w:t>
      </w:r>
      <w:proofErr w:type="spellStart"/>
      <w:r>
        <w:rPr>
          <w:rFonts w:ascii="Arial" w:hAnsi="Arial" w:cs="Arial"/>
          <w:lang w:eastAsia="en-US"/>
        </w:rPr>
        <w:t>przełoże</w:t>
      </w:r>
      <w:proofErr w:type="spellEnd"/>
      <w:r>
        <w:rPr>
          <w:rFonts w:ascii="Arial" w:hAnsi="Arial" w:cs="Arial"/>
          <w:lang w:eastAsia="en-US"/>
        </w:rPr>
        <w:t>-nie/wymiana instalacji elektrycznej.</w:t>
      </w:r>
    </w:p>
    <w:p w14:paraId="1494343D" w14:textId="77777777" w:rsidR="00703E71" w:rsidRDefault="00000000">
      <w:pPr>
        <w:numPr>
          <w:ilvl w:val="0"/>
          <w:numId w:val="13"/>
        </w:numPr>
        <w:spacing w:after="160" w:line="360" w:lineRule="auto"/>
        <w:ind w:left="1675" w:hanging="257"/>
        <w:contextualSpacing/>
        <w:jc w:val="both"/>
      </w:pPr>
      <w:r>
        <w:rPr>
          <w:rFonts w:ascii="Arial" w:hAnsi="Arial" w:cs="Arial"/>
          <w:lang w:eastAsia="en-US"/>
        </w:rPr>
        <w:t>Modernizacja instalacji co, w tym energetyczne wykorzystanie OZE – montaż pompy gruntowej, o mocy 20 kW SCOP - min. 3,5 ERES - min. 35 MWh COP - min. 4,1 dla instalacji centralnego ogrzewania i ogrzewania podłogowego wraz z wykonaniem dolnego źródła, z technologią maszynowni, z systemem nadzoru, regulacji i zarządza-</w:t>
      </w:r>
      <w:proofErr w:type="spellStart"/>
      <w:r>
        <w:rPr>
          <w:rFonts w:ascii="Arial" w:hAnsi="Arial" w:cs="Arial"/>
          <w:lang w:eastAsia="en-US"/>
        </w:rPr>
        <w:t>nia</w:t>
      </w:r>
      <w:proofErr w:type="spellEnd"/>
      <w:r>
        <w:rPr>
          <w:rFonts w:ascii="Arial" w:hAnsi="Arial" w:cs="Arial"/>
          <w:lang w:eastAsia="en-US"/>
        </w:rPr>
        <w:t xml:space="preserve"> instalacją oraz wymianą instalacji w tym modernizacja polegająca na zmianie układu zasilania i dystrybucji ciepła, rurociągów i grzejni-</w:t>
      </w:r>
      <w:proofErr w:type="spellStart"/>
      <w:r>
        <w:rPr>
          <w:rFonts w:ascii="Arial" w:hAnsi="Arial" w:cs="Arial"/>
          <w:lang w:eastAsia="en-US"/>
        </w:rPr>
        <w:t>ków</w:t>
      </w:r>
      <w:proofErr w:type="spellEnd"/>
      <w:r>
        <w:rPr>
          <w:rFonts w:ascii="Arial" w:hAnsi="Arial" w:cs="Arial"/>
          <w:lang w:eastAsia="en-US"/>
        </w:rPr>
        <w:t xml:space="preserve"> z </w:t>
      </w:r>
      <w:proofErr w:type="spellStart"/>
      <w:r>
        <w:rPr>
          <w:rFonts w:ascii="Arial" w:hAnsi="Arial" w:cs="Arial"/>
          <w:lang w:eastAsia="en-US"/>
        </w:rPr>
        <w:t>uzwględnieniem</w:t>
      </w:r>
      <w:proofErr w:type="spellEnd"/>
      <w:r>
        <w:rPr>
          <w:rFonts w:ascii="Arial" w:hAnsi="Arial" w:cs="Arial"/>
          <w:lang w:eastAsia="en-US"/>
        </w:rPr>
        <w:t xml:space="preserve"> zmiany grzejników na bardziej efektywne energetycznie, wymiana/zastosowanie izolacji termicznej instalacji, montaż armatury </w:t>
      </w:r>
      <w:proofErr w:type="spellStart"/>
      <w:r>
        <w:rPr>
          <w:rFonts w:ascii="Arial" w:hAnsi="Arial" w:cs="Arial"/>
          <w:lang w:eastAsia="en-US"/>
        </w:rPr>
        <w:t>regilacyjnej</w:t>
      </w:r>
      <w:proofErr w:type="spellEnd"/>
      <w:r>
        <w:rPr>
          <w:rFonts w:ascii="Arial" w:hAnsi="Arial" w:cs="Arial"/>
          <w:lang w:eastAsia="en-US"/>
        </w:rPr>
        <w:t xml:space="preserve">, montaż liczników ciepła i energii </w:t>
      </w:r>
      <w:proofErr w:type="spellStart"/>
      <w:r>
        <w:rPr>
          <w:rFonts w:ascii="Arial" w:hAnsi="Arial" w:cs="Arial"/>
          <w:lang w:eastAsia="en-US"/>
        </w:rPr>
        <w:t>elek-trycznej</w:t>
      </w:r>
      <w:proofErr w:type="spellEnd"/>
      <w:r>
        <w:rPr>
          <w:rFonts w:ascii="Arial" w:hAnsi="Arial" w:cs="Arial"/>
          <w:lang w:eastAsia="en-US"/>
        </w:rPr>
        <w:t xml:space="preserve">, remont i dostosowanie pomieszczeń kotłowni do </w:t>
      </w:r>
      <w:proofErr w:type="spellStart"/>
      <w:r>
        <w:rPr>
          <w:rFonts w:ascii="Arial" w:hAnsi="Arial" w:cs="Arial"/>
          <w:lang w:eastAsia="en-US"/>
        </w:rPr>
        <w:t>odpowied</w:t>
      </w:r>
      <w:proofErr w:type="spellEnd"/>
      <w:r>
        <w:rPr>
          <w:rFonts w:ascii="Arial" w:hAnsi="Arial" w:cs="Arial"/>
          <w:lang w:eastAsia="en-US"/>
        </w:rPr>
        <w:t>-nich standardów</w:t>
      </w:r>
    </w:p>
    <w:p w14:paraId="14A4CE39" w14:textId="77777777" w:rsidR="00703E71" w:rsidRDefault="00000000">
      <w:pPr>
        <w:numPr>
          <w:ilvl w:val="0"/>
          <w:numId w:val="13"/>
        </w:numPr>
        <w:spacing w:after="160" w:line="360" w:lineRule="auto"/>
        <w:ind w:left="1675" w:hanging="257"/>
        <w:contextualSpacing/>
        <w:jc w:val="both"/>
      </w:pPr>
      <w:r>
        <w:rPr>
          <w:rFonts w:ascii="Arial" w:hAnsi="Arial" w:cs="Arial"/>
          <w:lang w:eastAsia="en-US"/>
        </w:rPr>
        <w:t xml:space="preserve">Energetyczne wykorzystanie OZE - Budowa instalacji fotowoltaicznej o mocy 10 </w:t>
      </w:r>
      <w:proofErr w:type="spellStart"/>
      <w:r>
        <w:rPr>
          <w:rFonts w:ascii="Arial" w:hAnsi="Arial" w:cs="Arial"/>
          <w:lang w:eastAsia="en-US"/>
        </w:rPr>
        <w:t>kWp</w:t>
      </w:r>
      <w:proofErr w:type="spellEnd"/>
      <w:r>
        <w:rPr>
          <w:rFonts w:ascii="Arial" w:hAnsi="Arial" w:cs="Arial"/>
          <w:lang w:eastAsia="en-US"/>
        </w:rPr>
        <w:t xml:space="preserve"> (33 szt. paneli, każdy o mocy 300 </w:t>
      </w:r>
      <w:proofErr w:type="spellStart"/>
      <w:r>
        <w:rPr>
          <w:rFonts w:ascii="Arial" w:hAnsi="Arial" w:cs="Arial"/>
          <w:lang w:eastAsia="en-US"/>
        </w:rPr>
        <w:t>kWp</w:t>
      </w:r>
      <w:proofErr w:type="spellEnd"/>
      <w:r>
        <w:rPr>
          <w:rFonts w:ascii="Arial" w:hAnsi="Arial" w:cs="Arial"/>
          <w:lang w:eastAsia="en-US"/>
        </w:rPr>
        <w:t>) na gruncie, w systemie on-</w:t>
      </w:r>
      <w:proofErr w:type="spellStart"/>
      <w:r>
        <w:rPr>
          <w:rFonts w:ascii="Arial" w:hAnsi="Arial" w:cs="Arial"/>
          <w:lang w:eastAsia="en-US"/>
        </w:rPr>
        <w:t>grid</w:t>
      </w:r>
      <w:proofErr w:type="spellEnd"/>
    </w:p>
    <w:p w14:paraId="11880DD1" w14:textId="77777777" w:rsidR="00703E71" w:rsidRDefault="00000000">
      <w:pPr>
        <w:numPr>
          <w:ilvl w:val="0"/>
          <w:numId w:val="13"/>
        </w:numPr>
        <w:spacing w:after="160" w:line="360" w:lineRule="auto"/>
        <w:ind w:left="1675" w:hanging="257"/>
        <w:contextualSpacing/>
        <w:jc w:val="both"/>
      </w:pPr>
      <w:r>
        <w:rPr>
          <w:rFonts w:ascii="Arial" w:hAnsi="Arial" w:cs="Arial"/>
          <w:lang w:eastAsia="en-US"/>
        </w:rPr>
        <w:t xml:space="preserve">"Modernizacja instalacji ciepłej wody użytkowej - montaż pompy po-wietrznej do produkcji </w:t>
      </w:r>
      <w:proofErr w:type="spellStart"/>
      <w:r>
        <w:rPr>
          <w:rFonts w:ascii="Arial" w:hAnsi="Arial" w:cs="Arial"/>
          <w:lang w:eastAsia="en-US"/>
        </w:rPr>
        <w:t>cwu</w:t>
      </w:r>
      <w:proofErr w:type="spellEnd"/>
      <w:r>
        <w:rPr>
          <w:rFonts w:ascii="Arial" w:hAnsi="Arial" w:cs="Arial"/>
          <w:lang w:eastAsia="en-US"/>
        </w:rPr>
        <w:t xml:space="preserve"> o mocy 2 kW SCOP - min. 2,5</w:t>
      </w:r>
    </w:p>
    <w:p w14:paraId="2B86CBBE" w14:textId="77777777" w:rsidR="00703E71" w:rsidRDefault="00000000">
      <w:pPr>
        <w:numPr>
          <w:ilvl w:val="0"/>
          <w:numId w:val="13"/>
        </w:numPr>
        <w:spacing w:after="160" w:line="360" w:lineRule="auto"/>
        <w:ind w:left="1675" w:hanging="257"/>
        <w:contextualSpacing/>
        <w:jc w:val="both"/>
      </w:pPr>
      <w:r>
        <w:rPr>
          <w:rFonts w:ascii="Arial" w:hAnsi="Arial" w:cs="Arial"/>
          <w:lang w:eastAsia="en-US"/>
        </w:rPr>
        <w:lastRenderedPageBreak/>
        <w:t xml:space="preserve">ERES min. 2,0 MWh COP - min. 2,8 wraz ze zbiornikiem o poj. 300l klasa efektywności min. C wymiana rurociągów izolacji, </w:t>
      </w:r>
      <w:proofErr w:type="spellStart"/>
      <w:r>
        <w:rPr>
          <w:rFonts w:ascii="Arial" w:hAnsi="Arial" w:cs="Arial"/>
          <w:lang w:eastAsia="en-US"/>
        </w:rPr>
        <w:t>wymia</w:t>
      </w:r>
      <w:proofErr w:type="spellEnd"/>
      <w:r>
        <w:rPr>
          <w:rFonts w:ascii="Arial" w:hAnsi="Arial" w:cs="Arial"/>
          <w:lang w:eastAsia="en-US"/>
        </w:rPr>
        <w:t xml:space="preserve">-na/montaż izolacji termicznej przewodów </w:t>
      </w:r>
      <w:proofErr w:type="spellStart"/>
      <w:r>
        <w:rPr>
          <w:rFonts w:ascii="Arial" w:hAnsi="Arial" w:cs="Arial"/>
          <w:lang w:eastAsia="en-US"/>
        </w:rPr>
        <w:t>instalcji</w:t>
      </w:r>
      <w:proofErr w:type="spellEnd"/>
      <w:r>
        <w:rPr>
          <w:rFonts w:ascii="Arial" w:hAnsi="Arial" w:cs="Arial"/>
          <w:lang w:eastAsia="en-US"/>
        </w:rPr>
        <w:t xml:space="preserve"> c.w.u., </w:t>
      </w:r>
      <w:proofErr w:type="spellStart"/>
      <w:r>
        <w:rPr>
          <w:rFonts w:ascii="Arial" w:hAnsi="Arial" w:cs="Arial"/>
          <w:lang w:eastAsia="en-US"/>
        </w:rPr>
        <w:t>wyposaże</w:t>
      </w:r>
      <w:proofErr w:type="spellEnd"/>
      <w:r>
        <w:rPr>
          <w:rFonts w:ascii="Arial" w:hAnsi="Arial" w:cs="Arial"/>
          <w:lang w:eastAsia="en-US"/>
        </w:rPr>
        <w:t xml:space="preserve">-nie instalacji w system cyrkulacji c.w.u., montaż sterowania </w:t>
      </w:r>
      <w:proofErr w:type="spellStart"/>
      <w:r>
        <w:rPr>
          <w:rFonts w:ascii="Arial" w:hAnsi="Arial" w:cs="Arial"/>
          <w:lang w:eastAsia="en-US"/>
        </w:rPr>
        <w:t>czasowe-go</w:t>
      </w:r>
      <w:proofErr w:type="spellEnd"/>
      <w:r>
        <w:rPr>
          <w:rFonts w:ascii="Arial" w:hAnsi="Arial" w:cs="Arial"/>
          <w:lang w:eastAsia="en-US"/>
        </w:rPr>
        <w:t xml:space="preserve"> c.w.u., montaż armatury regulacyjnej w instalacji c.w.u., </w:t>
      </w:r>
      <w:proofErr w:type="spellStart"/>
      <w:r>
        <w:rPr>
          <w:rFonts w:ascii="Arial" w:hAnsi="Arial" w:cs="Arial"/>
          <w:lang w:eastAsia="en-US"/>
        </w:rPr>
        <w:t>wymia</w:t>
      </w:r>
      <w:proofErr w:type="spellEnd"/>
      <w:r>
        <w:rPr>
          <w:rFonts w:ascii="Arial" w:hAnsi="Arial" w:cs="Arial"/>
          <w:lang w:eastAsia="en-US"/>
        </w:rPr>
        <w:t xml:space="preserve">-na/zastosowanie zbiorników c.w.u., wymiana instalacji zimnej wody w niezbędnym zakresie, związanym z modernizacją </w:t>
      </w:r>
      <w:proofErr w:type="spellStart"/>
      <w:r>
        <w:rPr>
          <w:rFonts w:ascii="Arial" w:hAnsi="Arial" w:cs="Arial"/>
          <w:lang w:eastAsia="en-US"/>
        </w:rPr>
        <w:t>instalaacji</w:t>
      </w:r>
      <w:proofErr w:type="spellEnd"/>
      <w:r>
        <w:rPr>
          <w:rFonts w:ascii="Arial" w:hAnsi="Arial" w:cs="Arial"/>
          <w:lang w:eastAsia="en-US"/>
        </w:rPr>
        <w:t xml:space="preserve"> c.w.u., naprawa lokalnych uszkodzeń tynków, podłóg oraz malowanie."</w:t>
      </w:r>
    </w:p>
    <w:p w14:paraId="6D42F011" w14:textId="77777777" w:rsidR="00703E71" w:rsidRDefault="00000000">
      <w:pPr>
        <w:numPr>
          <w:ilvl w:val="0"/>
          <w:numId w:val="13"/>
        </w:numPr>
        <w:spacing w:after="160" w:line="360" w:lineRule="auto"/>
        <w:ind w:left="1675" w:hanging="257"/>
        <w:contextualSpacing/>
        <w:jc w:val="both"/>
      </w:pPr>
      <w:r>
        <w:rPr>
          <w:rFonts w:ascii="Arial" w:hAnsi="Arial" w:cs="Arial"/>
          <w:lang w:eastAsia="en-US"/>
        </w:rPr>
        <w:t xml:space="preserve">Montaż instalacji wentylacji – Wykonanie systemu wentylacji </w:t>
      </w:r>
      <w:proofErr w:type="spellStart"/>
      <w:r>
        <w:rPr>
          <w:rFonts w:ascii="Arial" w:hAnsi="Arial" w:cs="Arial"/>
          <w:lang w:eastAsia="en-US"/>
        </w:rPr>
        <w:t>mecha-nicznej</w:t>
      </w:r>
      <w:proofErr w:type="spellEnd"/>
      <w:r>
        <w:rPr>
          <w:rFonts w:ascii="Arial" w:hAnsi="Arial" w:cs="Arial"/>
          <w:lang w:eastAsia="en-US"/>
        </w:rPr>
        <w:t xml:space="preserve"> </w:t>
      </w:r>
      <w:proofErr w:type="spellStart"/>
      <w:r>
        <w:rPr>
          <w:rFonts w:ascii="Arial" w:hAnsi="Arial" w:cs="Arial"/>
          <w:lang w:eastAsia="en-US"/>
        </w:rPr>
        <w:t>nawiewno</w:t>
      </w:r>
      <w:proofErr w:type="spellEnd"/>
      <w:r>
        <w:rPr>
          <w:rFonts w:ascii="Arial" w:hAnsi="Arial" w:cs="Arial"/>
          <w:lang w:eastAsia="en-US"/>
        </w:rPr>
        <w:t xml:space="preserve"> – wywiewnej o wydajności 200 m3/h , z 80 % od-zyskiem ciepła, wykonanie gruntowego wymiennika ciepła bez osła-</w:t>
      </w:r>
      <w:proofErr w:type="spellStart"/>
      <w:r>
        <w:rPr>
          <w:rFonts w:ascii="Arial" w:hAnsi="Arial" w:cs="Arial"/>
          <w:lang w:eastAsia="en-US"/>
        </w:rPr>
        <w:t>bienia</w:t>
      </w:r>
      <w:proofErr w:type="spellEnd"/>
      <w:r>
        <w:rPr>
          <w:rFonts w:ascii="Arial" w:hAnsi="Arial" w:cs="Arial"/>
          <w:lang w:eastAsia="en-US"/>
        </w:rPr>
        <w:t xml:space="preserve"> nocnego.</w:t>
      </w:r>
    </w:p>
    <w:p w14:paraId="3C00B749" w14:textId="77777777" w:rsidR="00703E71" w:rsidRDefault="00000000">
      <w:pPr>
        <w:numPr>
          <w:ilvl w:val="0"/>
          <w:numId w:val="13"/>
        </w:numPr>
        <w:spacing w:after="160" w:line="360" w:lineRule="auto"/>
        <w:ind w:left="1675" w:hanging="257"/>
        <w:contextualSpacing/>
        <w:jc w:val="both"/>
      </w:pPr>
      <w:r>
        <w:rPr>
          <w:rFonts w:ascii="Arial" w:hAnsi="Arial" w:cs="Arial"/>
          <w:lang w:eastAsia="en-US"/>
        </w:rPr>
        <w:t xml:space="preserve">"System zarządzania energią BMS montaż 6 szt. liczników energii w tym 2 liczniki energii cieplnej na potrzeby PC </w:t>
      </w:r>
      <w:proofErr w:type="spellStart"/>
      <w:r>
        <w:rPr>
          <w:rFonts w:ascii="Arial" w:hAnsi="Arial" w:cs="Arial"/>
          <w:lang w:eastAsia="en-US"/>
        </w:rPr>
        <w:t>c.o</w:t>
      </w:r>
      <w:proofErr w:type="spellEnd"/>
      <w:r>
        <w:rPr>
          <w:rFonts w:ascii="Arial" w:hAnsi="Arial" w:cs="Arial"/>
          <w:lang w:eastAsia="en-US"/>
        </w:rPr>
        <w:t xml:space="preserve"> i </w:t>
      </w:r>
      <w:proofErr w:type="spellStart"/>
      <w:r>
        <w:rPr>
          <w:rFonts w:ascii="Arial" w:hAnsi="Arial" w:cs="Arial"/>
          <w:lang w:eastAsia="en-US"/>
        </w:rPr>
        <w:t>c.w.u</w:t>
      </w:r>
      <w:proofErr w:type="spellEnd"/>
      <w:r>
        <w:rPr>
          <w:rFonts w:ascii="Arial" w:hAnsi="Arial" w:cs="Arial"/>
          <w:lang w:eastAsia="en-US"/>
        </w:rPr>
        <w:t xml:space="preserve">, 3 liczniki energii elektrycznej PC </w:t>
      </w:r>
      <w:proofErr w:type="spellStart"/>
      <w:r>
        <w:rPr>
          <w:rFonts w:ascii="Arial" w:hAnsi="Arial" w:cs="Arial"/>
          <w:lang w:eastAsia="en-US"/>
        </w:rPr>
        <w:t>c.o</w:t>
      </w:r>
      <w:proofErr w:type="spellEnd"/>
      <w:r>
        <w:rPr>
          <w:rFonts w:ascii="Arial" w:hAnsi="Arial" w:cs="Arial"/>
          <w:lang w:eastAsia="en-US"/>
        </w:rPr>
        <w:t xml:space="preserve"> i c.w.u. oraz oświetlenia i 1 licznik energii zielonej PV (liczniki z funkcjonalnością polegającą na przesyłaniu stanów o zużyciu do jednostki nadrzędnej (centralnej), sprawującej nadzór nad systemami energetycznymi w budynku).</w:t>
      </w:r>
    </w:p>
    <w:p w14:paraId="02842FC9" w14:textId="77777777" w:rsidR="00703E71" w:rsidRDefault="00000000">
      <w:pPr>
        <w:numPr>
          <w:ilvl w:val="0"/>
          <w:numId w:val="13"/>
        </w:numPr>
        <w:spacing w:after="160" w:line="360" w:lineRule="auto"/>
        <w:ind w:left="1675" w:hanging="257"/>
        <w:contextualSpacing/>
        <w:jc w:val="both"/>
      </w:pPr>
      <w:r>
        <w:rPr>
          <w:rFonts w:ascii="Arial" w:hAnsi="Arial" w:cs="Arial"/>
          <w:lang w:eastAsia="en-US"/>
        </w:rPr>
        <w:t xml:space="preserve">System zarządzania energia posiadający funkcjonalności </w:t>
      </w:r>
      <w:proofErr w:type="spellStart"/>
      <w:r>
        <w:rPr>
          <w:rFonts w:ascii="Arial" w:hAnsi="Arial" w:cs="Arial"/>
          <w:lang w:eastAsia="en-US"/>
        </w:rPr>
        <w:t>monitoro-wania</w:t>
      </w:r>
      <w:proofErr w:type="spellEnd"/>
      <w:r>
        <w:rPr>
          <w:rFonts w:ascii="Arial" w:hAnsi="Arial" w:cs="Arial"/>
          <w:lang w:eastAsia="en-US"/>
        </w:rPr>
        <w:t xml:space="preserve"> i zarządzania systemami energetycznymi oraz grzewczymi w budynku, gromadzący informacje z pomiarów liczników energii </w:t>
      </w:r>
      <w:proofErr w:type="spellStart"/>
      <w:r>
        <w:rPr>
          <w:rFonts w:ascii="Arial" w:hAnsi="Arial" w:cs="Arial"/>
          <w:lang w:eastAsia="en-US"/>
        </w:rPr>
        <w:t>elek-trycznej</w:t>
      </w:r>
      <w:proofErr w:type="spellEnd"/>
      <w:r>
        <w:rPr>
          <w:rFonts w:ascii="Arial" w:hAnsi="Arial" w:cs="Arial"/>
          <w:lang w:eastAsia="en-US"/>
        </w:rPr>
        <w:t xml:space="preserve">, ciepła, wody oraz czujników, detektorów, analizatorów oraz sterowników urządzeń, reaguje na zmiany warunków zewnętrznych i wewnętrznych w czasie rzeczywistym, w celu optymalizacji zużycia energii elektrycznej i ciepła w budynku. Zakres funkcjonalności </w:t>
      </w:r>
      <w:proofErr w:type="spellStart"/>
      <w:r>
        <w:rPr>
          <w:rFonts w:ascii="Arial" w:hAnsi="Arial" w:cs="Arial"/>
          <w:lang w:eastAsia="en-US"/>
        </w:rPr>
        <w:t>sys</w:t>
      </w:r>
      <w:proofErr w:type="spellEnd"/>
      <w:r>
        <w:rPr>
          <w:rFonts w:ascii="Arial" w:hAnsi="Arial" w:cs="Arial"/>
          <w:lang w:eastAsia="en-US"/>
        </w:rPr>
        <w:t>-temu zarządzania energia - zgodnie z załącznikiem nr 1 „Rodzaje kosztów/ wydatków kwalifikowanych"" do programu 3.4.1"</w:t>
      </w:r>
    </w:p>
    <w:p w14:paraId="2429D157" w14:textId="77777777" w:rsidR="00703E71" w:rsidRDefault="00703E71">
      <w:pPr>
        <w:numPr>
          <w:ilvl w:val="0"/>
          <w:numId w:val="10"/>
        </w:numPr>
        <w:tabs>
          <w:tab w:val="left" w:pos="0"/>
          <w:tab w:val="left" w:pos="892"/>
        </w:tabs>
        <w:spacing w:after="160" w:line="360" w:lineRule="auto"/>
        <w:ind w:right="121"/>
        <w:contextualSpacing/>
        <w:jc w:val="both"/>
        <w:rPr>
          <w:rFonts w:ascii="Arial" w:hAnsi="Arial" w:cs="Arial"/>
          <w:vanish/>
          <w:lang w:eastAsia="en-US"/>
        </w:rPr>
      </w:pPr>
    </w:p>
    <w:p w14:paraId="7350CD99" w14:textId="77777777" w:rsidR="00703E71" w:rsidRDefault="00703E71">
      <w:pPr>
        <w:numPr>
          <w:ilvl w:val="2"/>
          <w:numId w:val="10"/>
        </w:numPr>
        <w:tabs>
          <w:tab w:val="left" w:pos="0"/>
          <w:tab w:val="left" w:pos="892"/>
        </w:tabs>
        <w:spacing w:after="160" w:line="360" w:lineRule="auto"/>
        <w:ind w:right="121"/>
        <w:contextualSpacing/>
        <w:jc w:val="both"/>
        <w:rPr>
          <w:rFonts w:ascii="Arial" w:hAnsi="Arial" w:cs="Arial"/>
          <w:vanish/>
          <w:lang w:eastAsia="en-US"/>
        </w:rPr>
      </w:pPr>
    </w:p>
    <w:p w14:paraId="7DEC5300" w14:textId="77777777" w:rsidR="00703E71" w:rsidRDefault="00703E71">
      <w:pPr>
        <w:numPr>
          <w:ilvl w:val="2"/>
          <w:numId w:val="10"/>
        </w:numPr>
        <w:tabs>
          <w:tab w:val="left" w:pos="0"/>
          <w:tab w:val="left" w:pos="892"/>
        </w:tabs>
        <w:spacing w:after="160" w:line="360" w:lineRule="auto"/>
        <w:ind w:right="121"/>
        <w:contextualSpacing/>
        <w:jc w:val="both"/>
        <w:rPr>
          <w:rFonts w:ascii="Arial" w:hAnsi="Arial" w:cs="Arial"/>
          <w:vanish/>
          <w:lang w:eastAsia="en-US"/>
        </w:rPr>
      </w:pPr>
    </w:p>
    <w:p w14:paraId="6E3920E8" w14:textId="77777777" w:rsidR="00703E71" w:rsidRDefault="00000000">
      <w:pPr>
        <w:numPr>
          <w:ilvl w:val="2"/>
          <w:numId w:val="10"/>
        </w:numPr>
        <w:tabs>
          <w:tab w:val="left" w:pos="0"/>
          <w:tab w:val="left" w:pos="892"/>
        </w:tabs>
        <w:spacing w:after="160" w:line="360" w:lineRule="auto"/>
        <w:ind w:right="121"/>
        <w:contextualSpacing/>
        <w:jc w:val="both"/>
      </w:pPr>
      <w:bookmarkStart w:id="1" w:name="_Hlk89792897"/>
      <w:r>
        <w:rPr>
          <w:rFonts w:ascii="Arial" w:hAnsi="Arial" w:cs="Arial"/>
          <w:lang w:eastAsia="en-US"/>
        </w:rPr>
        <w:t xml:space="preserve">Wykonanie Projektu Technicznego </w:t>
      </w:r>
      <w:bookmarkEnd w:id="1"/>
      <w:r>
        <w:rPr>
          <w:rFonts w:ascii="Arial" w:hAnsi="Arial" w:cs="Arial"/>
          <w:lang w:eastAsia="en-US"/>
        </w:rPr>
        <w:t>(w 5 egz.) dla zakresu wskazanego w p. 2.1.2 z uwzględnieniem robót towarzyszących dla wszystkich branż.</w:t>
      </w:r>
    </w:p>
    <w:p w14:paraId="20B05281" w14:textId="77777777" w:rsidR="00703E71" w:rsidRDefault="00000000">
      <w:pPr>
        <w:numPr>
          <w:ilvl w:val="3"/>
          <w:numId w:val="10"/>
        </w:numPr>
        <w:tabs>
          <w:tab w:val="left" w:pos="0"/>
          <w:tab w:val="left" w:pos="892"/>
        </w:tabs>
        <w:spacing w:after="160" w:line="360" w:lineRule="auto"/>
        <w:ind w:left="1682" w:right="121" w:hanging="851"/>
        <w:contextualSpacing/>
        <w:jc w:val="both"/>
      </w:pPr>
      <w:r>
        <w:rPr>
          <w:rFonts w:ascii="Arial" w:hAnsi="Arial" w:cs="Arial"/>
          <w:lang w:eastAsia="en-US"/>
        </w:rPr>
        <w:t>Projekt Systemu Zarządzania Energią BMS powinien stanowić oddzielny tom Projektu Technicznego.</w:t>
      </w:r>
    </w:p>
    <w:p w14:paraId="2759D9D5" w14:textId="77777777" w:rsidR="00703E71" w:rsidRDefault="00000000">
      <w:pPr>
        <w:numPr>
          <w:ilvl w:val="3"/>
          <w:numId w:val="10"/>
        </w:numPr>
        <w:tabs>
          <w:tab w:val="left" w:pos="0"/>
          <w:tab w:val="left" w:pos="892"/>
        </w:tabs>
        <w:spacing w:after="160" w:line="360" w:lineRule="auto"/>
        <w:ind w:left="1682" w:right="121" w:hanging="851"/>
        <w:contextualSpacing/>
        <w:jc w:val="both"/>
      </w:pPr>
      <w:r>
        <w:rPr>
          <w:rFonts w:ascii="Arial" w:hAnsi="Arial" w:cs="Arial"/>
          <w:lang w:eastAsia="en-US"/>
        </w:rPr>
        <w:t xml:space="preserve">Projekt techniczny ma być wykonany w takiej formie i skali szczegółowości aby umożliwiał wykonanie przedmiaru robót oraz </w:t>
      </w:r>
      <w:bookmarkStart w:id="2" w:name="_Hlk89091019"/>
      <w:r>
        <w:rPr>
          <w:rFonts w:ascii="Arial" w:hAnsi="Arial" w:cs="Arial"/>
          <w:lang w:eastAsia="en-US"/>
        </w:rPr>
        <w:t xml:space="preserve">wykonanie robót budowlanych bez dodatkowej dokumentacji wykonawczej. </w:t>
      </w:r>
    </w:p>
    <w:p w14:paraId="3D069858" w14:textId="77777777" w:rsidR="00703E71" w:rsidRDefault="00000000">
      <w:pPr>
        <w:numPr>
          <w:ilvl w:val="3"/>
          <w:numId w:val="10"/>
        </w:numPr>
        <w:tabs>
          <w:tab w:val="left" w:pos="0"/>
          <w:tab w:val="left" w:pos="892"/>
        </w:tabs>
        <w:spacing w:after="160" w:line="360" w:lineRule="auto"/>
        <w:ind w:left="1682" w:right="121" w:hanging="851"/>
        <w:contextualSpacing/>
        <w:jc w:val="both"/>
      </w:pPr>
      <w:r>
        <w:rPr>
          <w:rFonts w:ascii="Arial" w:hAnsi="Arial" w:cs="Arial"/>
          <w:lang w:eastAsia="en-US"/>
        </w:rPr>
        <w:t>W projekcie technicznym należy zawrzeć wykaz liczników energii i innych urządzeń pomiarowych uwzględnionych w punktach: p.2.1.2 wraz ze schematem pomiarowym i precyzyjnym podaniem rodzaju i kategorii energii, który każdy z nich mierzy.</w:t>
      </w:r>
    </w:p>
    <w:p w14:paraId="410F4B40" w14:textId="77777777" w:rsidR="00703E71" w:rsidRDefault="00000000">
      <w:pPr>
        <w:numPr>
          <w:ilvl w:val="3"/>
          <w:numId w:val="10"/>
        </w:numPr>
        <w:tabs>
          <w:tab w:val="left" w:pos="0"/>
          <w:tab w:val="left" w:pos="892"/>
        </w:tabs>
        <w:spacing w:after="160" w:line="360" w:lineRule="auto"/>
        <w:ind w:left="1682" w:right="121" w:hanging="851"/>
        <w:contextualSpacing/>
        <w:jc w:val="both"/>
      </w:pPr>
      <w:r>
        <w:rPr>
          <w:rFonts w:ascii="Arial" w:hAnsi="Arial" w:cs="Arial"/>
          <w:color w:val="000000"/>
          <w:lang w:eastAsia="en-US"/>
        </w:rPr>
        <w:lastRenderedPageBreak/>
        <w:t>Do Projektu Technicznego należy załączyć kosztorys inwestorski oraz przedmiar robót</w:t>
      </w:r>
      <w:bookmarkEnd w:id="2"/>
      <w:r>
        <w:rPr>
          <w:rFonts w:ascii="Arial" w:hAnsi="Arial" w:cs="Arial"/>
          <w:color w:val="000000"/>
          <w:lang w:eastAsia="en-US"/>
        </w:rPr>
        <w:t xml:space="preserve"> (po 2 egz. w formie papierowej i na płycie CD/DVD).</w:t>
      </w:r>
    </w:p>
    <w:p w14:paraId="02C6A394" w14:textId="77777777" w:rsidR="00703E71" w:rsidRDefault="00703E71">
      <w:pPr>
        <w:spacing w:after="160" w:line="360" w:lineRule="auto"/>
        <w:ind w:left="851"/>
        <w:contextualSpacing/>
        <w:rPr>
          <w:rFonts w:ascii="Arial" w:hAnsi="Arial" w:cs="Arial"/>
          <w:lang w:eastAsia="en-US"/>
        </w:rPr>
      </w:pPr>
    </w:p>
    <w:p w14:paraId="197E29A1" w14:textId="77777777" w:rsidR="00703E71" w:rsidRDefault="00000000">
      <w:pPr>
        <w:spacing w:after="160" w:line="360" w:lineRule="auto"/>
        <w:ind w:left="851"/>
        <w:contextualSpacing/>
        <w:jc w:val="both"/>
      </w:pPr>
      <w:r>
        <w:rPr>
          <w:rFonts w:ascii="Arial" w:hAnsi="Arial" w:cs="Arial"/>
          <w:lang w:eastAsia="en-US"/>
        </w:rPr>
        <w:t xml:space="preserve">Projekt Budowlany dodatkowo </w:t>
      </w:r>
      <w:r>
        <w:rPr>
          <w:rFonts w:ascii="Arial" w:hAnsi="Arial" w:cs="Arial"/>
          <w:color w:val="000000"/>
          <w:lang w:eastAsia="en-US"/>
        </w:rPr>
        <w:t xml:space="preserve">winien być przekazany w formie elektronicznej na płycie CD/DVD (w 2 egz.), część opisową należy nagrać w formacie </w:t>
      </w:r>
      <w:proofErr w:type="spellStart"/>
      <w:r>
        <w:rPr>
          <w:rFonts w:ascii="Arial" w:hAnsi="Arial" w:cs="Arial"/>
          <w:color w:val="000000"/>
          <w:lang w:eastAsia="en-US"/>
        </w:rPr>
        <w:t>word</w:t>
      </w:r>
      <w:proofErr w:type="spellEnd"/>
      <w:r>
        <w:rPr>
          <w:rFonts w:ascii="Arial" w:hAnsi="Arial" w:cs="Arial"/>
          <w:color w:val="000000"/>
          <w:lang w:eastAsia="en-US"/>
        </w:rPr>
        <w:t xml:space="preserve"> lub PDF, część rysunkową należy nagrać w formacie PDF.</w:t>
      </w:r>
    </w:p>
    <w:p w14:paraId="180FB632" w14:textId="77777777" w:rsidR="00703E71" w:rsidRDefault="00000000">
      <w:pPr>
        <w:numPr>
          <w:ilvl w:val="1"/>
          <w:numId w:val="10"/>
        </w:numPr>
        <w:tabs>
          <w:tab w:val="left" w:pos="0"/>
        </w:tabs>
        <w:spacing w:after="160" w:line="360" w:lineRule="auto"/>
        <w:contextualSpacing/>
        <w:jc w:val="both"/>
      </w:pPr>
      <w:r>
        <w:rPr>
          <w:rFonts w:ascii="Arial" w:hAnsi="Arial" w:cs="Arial"/>
          <w:color w:val="000000"/>
          <w:lang w:eastAsia="en-US"/>
        </w:rPr>
        <w:t>Wykonanie programu prac konserwatorskich (jeśli tak stanowi Ustawa o ochronie zabytków i opiece nad zabytkami (</w:t>
      </w:r>
      <w:proofErr w:type="spellStart"/>
      <w:r>
        <w:rPr>
          <w:rFonts w:ascii="Arial" w:hAnsi="Arial" w:cs="Arial"/>
          <w:color w:val="000000"/>
          <w:lang w:eastAsia="en-US"/>
        </w:rPr>
        <w:t>t.j</w:t>
      </w:r>
      <w:proofErr w:type="spellEnd"/>
      <w:r>
        <w:rPr>
          <w:rFonts w:ascii="Arial" w:hAnsi="Arial" w:cs="Arial"/>
          <w:color w:val="000000"/>
          <w:lang w:eastAsia="en-US"/>
        </w:rPr>
        <w:t xml:space="preserve">. Dz. U. z 2020 poz. 282 z </w:t>
      </w:r>
      <w:proofErr w:type="spellStart"/>
      <w:r>
        <w:rPr>
          <w:rFonts w:ascii="Arial" w:hAnsi="Arial" w:cs="Arial"/>
          <w:color w:val="000000"/>
          <w:lang w:eastAsia="en-US"/>
        </w:rPr>
        <w:t>poźn</w:t>
      </w:r>
      <w:proofErr w:type="spellEnd"/>
      <w:r>
        <w:rPr>
          <w:rFonts w:ascii="Arial" w:hAnsi="Arial" w:cs="Arial"/>
          <w:color w:val="000000"/>
          <w:lang w:eastAsia="en-US"/>
        </w:rPr>
        <w:t xml:space="preserve">. </w:t>
      </w:r>
      <w:proofErr w:type="spellStart"/>
      <w:r>
        <w:rPr>
          <w:rFonts w:ascii="Arial" w:hAnsi="Arial" w:cs="Arial"/>
          <w:color w:val="000000"/>
          <w:lang w:eastAsia="en-US"/>
        </w:rPr>
        <w:t>zm</w:t>
      </w:r>
      <w:proofErr w:type="spellEnd"/>
      <w:r>
        <w:rPr>
          <w:rFonts w:ascii="Arial" w:hAnsi="Arial" w:cs="Arial"/>
          <w:color w:val="000000"/>
          <w:lang w:eastAsia="en-US"/>
        </w:rPr>
        <w:t>) (w 3 egz.).</w:t>
      </w:r>
    </w:p>
    <w:p w14:paraId="2DCD6931" w14:textId="77777777" w:rsidR="00703E71" w:rsidRDefault="00000000">
      <w:pPr>
        <w:numPr>
          <w:ilvl w:val="1"/>
          <w:numId w:val="10"/>
        </w:numPr>
        <w:tabs>
          <w:tab w:val="left" w:pos="0"/>
        </w:tabs>
        <w:spacing w:after="160" w:line="360" w:lineRule="auto"/>
        <w:contextualSpacing/>
        <w:jc w:val="both"/>
      </w:pPr>
      <w:r>
        <w:rPr>
          <w:rFonts w:ascii="Arial" w:hAnsi="Arial" w:cs="Arial"/>
          <w:color w:val="000000"/>
          <w:lang w:eastAsia="en-US"/>
        </w:rPr>
        <w:t>Wykonanie informacji BIOZ (w 3 egz.)</w:t>
      </w:r>
    </w:p>
    <w:p w14:paraId="3C494C27" w14:textId="77777777" w:rsidR="00703E71" w:rsidRDefault="00000000">
      <w:pPr>
        <w:numPr>
          <w:ilvl w:val="1"/>
          <w:numId w:val="10"/>
        </w:numPr>
        <w:tabs>
          <w:tab w:val="left" w:pos="0"/>
        </w:tabs>
        <w:spacing w:after="160" w:line="360" w:lineRule="auto"/>
        <w:contextualSpacing/>
        <w:jc w:val="both"/>
      </w:pPr>
      <w:r>
        <w:rPr>
          <w:rFonts w:ascii="Arial" w:hAnsi="Arial" w:cs="Arial"/>
          <w:lang w:eastAsia="en-US"/>
        </w:rPr>
        <w:t xml:space="preserve">Uzyskanie Pozwoleń Budowlanych (lub skuteczne dokonanie zgłoszenia rozpoczęcia robót budowlanych), jeżeli tak stanowi Prawo Budowlane, tj. pozyskanie we własnym zakresie i na własny koszt niezbędnych opinii, uzgodnień i zatwierdzeń projektów (w tym m.in. pozyskanie mapy do celów projektowych, przygotowanie dokumentów niezbędnych do uzyskania Decyzji Środowiskowej dla całej inwestycji, przygotowanie dokumentów niezbędnych do uzyskania Zaświadczenia organu odpowiedzialnego za monitorowanie obszarów Natura 2000).    </w:t>
      </w:r>
      <w:r>
        <w:rPr>
          <w:rFonts w:ascii="Arial" w:hAnsi="Arial" w:cs="Arial"/>
          <w:color w:val="000000"/>
          <w:lang w:eastAsia="en-US"/>
        </w:rPr>
        <w:t xml:space="preserve"> </w:t>
      </w:r>
    </w:p>
    <w:p w14:paraId="62FB355B" w14:textId="77777777" w:rsidR="00703E71" w:rsidRDefault="00000000">
      <w:pPr>
        <w:numPr>
          <w:ilvl w:val="1"/>
          <w:numId w:val="10"/>
        </w:numPr>
        <w:tabs>
          <w:tab w:val="left" w:pos="0"/>
        </w:tabs>
        <w:spacing w:after="160" w:line="360" w:lineRule="auto"/>
        <w:contextualSpacing/>
        <w:jc w:val="both"/>
      </w:pPr>
      <w:r>
        <w:rPr>
          <w:rFonts w:ascii="Arial" w:hAnsi="Arial" w:cs="Arial"/>
          <w:lang w:eastAsia="en-US"/>
        </w:rPr>
        <w:t>Sprawowanie nadzoru autorskiego w trakcie wykonywania prac.</w:t>
      </w:r>
    </w:p>
    <w:p w14:paraId="5A3ABEF2" w14:textId="77777777" w:rsidR="00703E71" w:rsidRDefault="00000000">
      <w:pPr>
        <w:numPr>
          <w:ilvl w:val="1"/>
          <w:numId w:val="10"/>
        </w:numPr>
        <w:tabs>
          <w:tab w:val="left" w:pos="0"/>
        </w:tabs>
        <w:spacing w:after="160" w:line="360" w:lineRule="auto"/>
        <w:contextualSpacing/>
      </w:pPr>
      <w:r>
        <w:rPr>
          <w:rFonts w:ascii="Arial" w:hAnsi="Arial" w:cs="Arial"/>
          <w:lang w:eastAsia="en-US"/>
        </w:rPr>
        <w:t>Przeniesienie na Zamawiającego majątkowe prawa autorskie do dokumentacji projektowej.</w:t>
      </w:r>
    </w:p>
    <w:p w14:paraId="1ABC306B" w14:textId="77777777" w:rsidR="00703E71" w:rsidRDefault="00000000">
      <w:pPr>
        <w:numPr>
          <w:ilvl w:val="0"/>
          <w:numId w:val="10"/>
        </w:numPr>
        <w:tabs>
          <w:tab w:val="left" w:pos="0"/>
        </w:tabs>
      </w:pPr>
      <w:r>
        <w:rPr>
          <w:rFonts w:ascii="Arial" w:hAnsi="Arial" w:cs="Arial"/>
          <w:lang w:eastAsia="en-US"/>
        </w:rPr>
        <w:t>Wymagania programu priorytetowego nr 3.4.1 „Budownictwo Energooszczędne Część 1) Zmniejszenie zużycia energii w budownictwie”:</w:t>
      </w:r>
    </w:p>
    <w:p w14:paraId="409A3EEE" w14:textId="77777777" w:rsidR="00703E71" w:rsidRDefault="00000000">
      <w:pPr>
        <w:numPr>
          <w:ilvl w:val="1"/>
          <w:numId w:val="10"/>
        </w:numPr>
        <w:tabs>
          <w:tab w:val="left" w:pos="0"/>
        </w:tabs>
        <w:spacing w:after="160" w:line="360" w:lineRule="auto"/>
        <w:contextualSpacing/>
        <w:jc w:val="both"/>
      </w:pPr>
      <w:r>
        <w:rPr>
          <w:rFonts w:ascii="Arial" w:hAnsi="Arial" w:cs="Arial"/>
          <w:lang w:eastAsia="en-US"/>
        </w:rPr>
        <w:t>Budynki objęte Przedsięwzięciem muszą spełniać warunki określone w rozporządzeniu Ministra Infrastruktury w sprawie warunków technicznych, jakim powinny odpowiadać budynki i ich usytuowanie (</w:t>
      </w:r>
      <w:proofErr w:type="spellStart"/>
      <w:r>
        <w:rPr>
          <w:rFonts w:ascii="Arial" w:hAnsi="Arial" w:cs="Arial"/>
          <w:lang w:eastAsia="en-US"/>
        </w:rPr>
        <w:t>t.j</w:t>
      </w:r>
      <w:proofErr w:type="spellEnd"/>
      <w:r>
        <w:rPr>
          <w:rFonts w:ascii="Arial" w:hAnsi="Arial" w:cs="Arial"/>
          <w:lang w:eastAsia="en-US"/>
        </w:rPr>
        <w:t xml:space="preserve">. Dz. U. z 2019 r. poz.1065), w szczególności określone w dziale X oraz załączniku nr 2 do tego rozporządzenia, które obowiązują od 31 grudnia 2020 r. (w zakresie budynków podlegających przebudowie) </w:t>
      </w:r>
    </w:p>
    <w:p w14:paraId="786D03EE" w14:textId="77777777" w:rsidR="00703E71" w:rsidRDefault="00000000">
      <w:pPr>
        <w:numPr>
          <w:ilvl w:val="1"/>
          <w:numId w:val="10"/>
        </w:numPr>
        <w:tabs>
          <w:tab w:val="left" w:pos="0"/>
        </w:tabs>
        <w:spacing w:after="160" w:line="360" w:lineRule="auto"/>
        <w:contextualSpacing/>
        <w:jc w:val="both"/>
      </w:pPr>
      <w:r>
        <w:rPr>
          <w:rFonts w:ascii="Arial" w:hAnsi="Arial" w:cs="Arial"/>
          <w:lang w:eastAsia="en-US"/>
        </w:rPr>
        <w:t>Pompa ciepła musi charakteryzować się minimalną wartością współczynnika efektywności (wydajności) sezonowej (SPF) uprawniającym do uznania energii dostarczanej przez tę pompę ciepła za energię odnawialną na podstawie Dyrektywy 2009/28/WE.</w:t>
      </w:r>
    </w:p>
    <w:p w14:paraId="093CA8A4" w14:textId="77777777" w:rsidR="00703E71" w:rsidRDefault="00000000">
      <w:pPr>
        <w:numPr>
          <w:ilvl w:val="1"/>
          <w:numId w:val="10"/>
        </w:numPr>
        <w:tabs>
          <w:tab w:val="left" w:pos="0"/>
        </w:tabs>
        <w:spacing w:after="160" w:line="360" w:lineRule="auto"/>
        <w:contextualSpacing/>
        <w:jc w:val="both"/>
      </w:pPr>
      <w:r>
        <w:rPr>
          <w:rFonts w:ascii="Arial" w:hAnsi="Arial" w:cs="Arial"/>
          <w:lang w:eastAsia="en-US"/>
        </w:rPr>
        <w:t xml:space="preserve">W instalacjach wentylacji mechanicznej ogólnej </w:t>
      </w:r>
      <w:proofErr w:type="spellStart"/>
      <w:r>
        <w:rPr>
          <w:rFonts w:ascii="Arial" w:hAnsi="Arial" w:cs="Arial"/>
          <w:lang w:eastAsia="en-US"/>
        </w:rPr>
        <w:t>nawiewno</w:t>
      </w:r>
      <w:proofErr w:type="spellEnd"/>
      <w:r>
        <w:rPr>
          <w:rFonts w:ascii="Arial" w:hAnsi="Arial" w:cs="Arial"/>
          <w:lang w:eastAsia="en-US"/>
        </w:rPr>
        <w:t xml:space="preserve">-wywiewnej lub klimatyzacji komfortowej o wydajności 500 m3/h i więcej należy stosować urządzenia do odzyskiwania ciepła z powietrza wywiewanego o sprawności temperaturowej co najmniej 50% lub recyrkulację, gdy jest to dopuszczalne. (Obwieszczenie Ministra Inwestycji i Rozwoju z dnia 8 kwietnia 2019 r. w sprawie </w:t>
      </w:r>
      <w:r>
        <w:rPr>
          <w:rFonts w:ascii="Arial" w:hAnsi="Arial" w:cs="Arial"/>
          <w:lang w:eastAsia="en-US"/>
        </w:rPr>
        <w:lastRenderedPageBreak/>
        <w:t>ogłoszenia jednolitego tekstu rozporządzenia Ministra Infrastruktury w sprawie warunków technicznych, jakim powinny odpowiadać budynki i ich usytuowanie (D.U. z dnia 7 czerwca 2019 r., poz. 1065 - § 151. 1 Rozporządzenia).</w:t>
      </w:r>
    </w:p>
    <w:p w14:paraId="771E53B2" w14:textId="77777777" w:rsidR="00703E71" w:rsidRDefault="00000000">
      <w:pPr>
        <w:numPr>
          <w:ilvl w:val="1"/>
          <w:numId w:val="10"/>
        </w:numPr>
        <w:tabs>
          <w:tab w:val="left" w:pos="0"/>
        </w:tabs>
        <w:spacing w:after="160" w:line="360" w:lineRule="auto"/>
        <w:contextualSpacing/>
        <w:jc w:val="both"/>
      </w:pPr>
      <w:r>
        <w:rPr>
          <w:rFonts w:ascii="Arial" w:hAnsi="Arial" w:cs="Arial"/>
          <w:lang w:eastAsia="en-US"/>
        </w:rPr>
        <w:t xml:space="preserve">System BMS musi być systemem otwartym, zapewniającym integrację podsystemów branżowych różnych producentów, przez obsługę otwartych standardów komunikacji budynkowej, w szczególności: </w:t>
      </w:r>
      <w:proofErr w:type="spellStart"/>
      <w:r>
        <w:rPr>
          <w:rFonts w:ascii="Arial" w:hAnsi="Arial" w:cs="Arial"/>
          <w:lang w:eastAsia="en-US"/>
        </w:rPr>
        <w:t>BACnet</w:t>
      </w:r>
      <w:proofErr w:type="spellEnd"/>
      <w:r>
        <w:rPr>
          <w:rFonts w:ascii="Arial" w:hAnsi="Arial" w:cs="Arial"/>
          <w:lang w:eastAsia="en-US"/>
        </w:rPr>
        <w:t xml:space="preserve"> IP, </w:t>
      </w:r>
      <w:proofErr w:type="spellStart"/>
      <w:r>
        <w:rPr>
          <w:rFonts w:ascii="Arial" w:hAnsi="Arial" w:cs="Arial"/>
          <w:lang w:eastAsia="en-US"/>
        </w:rPr>
        <w:t>BACnet</w:t>
      </w:r>
      <w:proofErr w:type="spellEnd"/>
      <w:r>
        <w:rPr>
          <w:rFonts w:ascii="Arial" w:hAnsi="Arial" w:cs="Arial"/>
          <w:lang w:eastAsia="en-US"/>
        </w:rPr>
        <w:t xml:space="preserve"> MS/TP, </w:t>
      </w:r>
      <w:proofErr w:type="spellStart"/>
      <w:r>
        <w:rPr>
          <w:rFonts w:ascii="Arial" w:hAnsi="Arial" w:cs="Arial"/>
          <w:lang w:eastAsia="en-US"/>
        </w:rPr>
        <w:t>LonWorks</w:t>
      </w:r>
      <w:proofErr w:type="spellEnd"/>
      <w:r>
        <w:rPr>
          <w:rFonts w:ascii="Arial" w:hAnsi="Arial" w:cs="Arial"/>
          <w:lang w:eastAsia="en-US"/>
        </w:rPr>
        <w:t xml:space="preserve"> FTT-10, </w:t>
      </w:r>
      <w:proofErr w:type="spellStart"/>
      <w:r>
        <w:rPr>
          <w:rFonts w:ascii="Arial" w:hAnsi="Arial" w:cs="Arial"/>
          <w:lang w:eastAsia="en-US"/>
        </w:rPr>
        <w:t>Modbus</w:t>
      </w:r>
      <w:proofErr w:type="spellEnd"/>
      <w:r>
        <w:rPr>
          <w:rFonts w:ascii="Arial" w:hAnsi="Arial" w:cs="Arial"/>
          <w:lang w:eastAsia="en-US"/>
        </w:rPr>
        <w:t xml:space="preserve"> RTU/TCP, SNMP oraz M-Bus.</w:t>
      </w:r>
    </w:p>
    <w:p w14:paraId="617DD5BD" w14:textId="77777777" w:rsidR="00703E71" w:rsidRDefault="00000000" w:rsidP="001370E5">
      <w:pPr>
        <w:tabs>
          <w:tab w:val="left" w:pos="0"/>
        </w:tabs>
        <w:spacing w:after="160" w:line="360" w:lineRule="auto"/>
        <w:ind w:left="851"/>
        <w:contextualSpacing/>
        <w:jc w:val="both"/>
      </w:pPr>
      <w:r>
        <w:rPr>
          <w:rFonts w:ascii="Arial" w:hAnsi="Arial" w:cs="Arial"/>
          <w:lang w:eastAsia="en-US"/>
        </w:rPr>
        <w:t>System BMS dodatkowo powinien posiadać wbudowany język definicji raportów, pozwalający na tworzenie dowolnych raportów tabelarycznych oraz graficznych bazujących na danych z bazy wewnętrznej systemu na potrzeby prawidłowej prezentacji uzyskanych efektów ekologicznych oraz efektywności energetycznej, jak również funkcjonalność zdalnego monitoringu przez Internet z poziomu przeglądarki internetowej www dla użytkowników posiadających odpowiednie uprawnienia</w:t>
      </w:r>
    </w:p>
    <w:p w14:paraId="337D9A17" w14:textId="77777777" w:rsidR="00703E71" w:rsidRDefault="00000000">
      <w:pPr>
        <w:numPr>
          <w:ilvl w:val="1"/>
          <w:numId w:val="10"/>
        </w:numPr>
        <w:tabs>
          <w:tab w:val="left" w:pos="0"/>
        </w:tabs>
        <w:spacing w:after="160" w:line="360" w:lineRule="auto"/>
        <w:contextualSpacing/>
        <w:jc w:val="both"/>
      </w:pPr>
      <w:r>
        <w:rPr>
          <w:rFonts w:ascii="Arial" w:hAnsi="Arial" w:cs="Arial"/>
          <w:lang w:eastAsia="en-US"/>
        </w:rPr>
        <w:t xml:space="preserve">W celu ułatwienia procesu monitorowania zużycia energii i uzyskanych efektów wymaga się, aby na etapie projektowania instalacji i układów energetycznych budynków uwzględnić potrzebę prowadzenia oddzielnego pomiaru i rejestracji zużycia energii elektrycznej na potrzeby oświetlenia, energii pomocniczej, energii na potrzeby technologiczne i cele pozostałe, prowadzenia oddzielnego pomiaru zużycia ciepła i nośników energii łącznie na cele ogrzewania i wentylacji oraz ciepłej wody użytkowej i oddzielnie na cele technologiczne oraz prowadzenia monitoringu warunków pogodowych przy wykorzystaniu dostępnych na rynku środków (np. centralek pogodowych), montowanych standardowo jako podstawowe wyposażenie budynków, wchodzących w skład systemów BMS.  </w:t>
      </w:r>
    </w:p>
    <w:p w14:paraId="748D2371" w14:textId="77777777" w:rsidR="00703E71" w:rsidRDefault="00000000">
      <w:pPr>
        <w:pStyle w:val="Teksttrei20"/>
        <w:spacing w:before="0" w:after="109" w:line="360" w:lineRule="auto"/>
        <w:ind w:firstLine="0"/>
        <w:jc w:val="center"/>
      </w:pPr>
      <w:bookmarkStart w:id="3" w:name="_Hlk897928971"/>
      <w:bookmarkEnd w:id="3"/>
      <w:r>
        <w:rPr>
          <w:rFonts w:cs="Times New Roman"/>
          <w:sz w:val="22"/>
          <w:szCs w:val="24"/>
        </w:rPr>
        <w:t>§3</w:t>
      </w:r>
    </w:p>
    <w:p w14:paraId="6595A401" w14:textId="77777777" w:rsidR="00703E71" w:rsidRDefault="00000000">
      <w:pPr>
        <w:pStyle w:val="Teksttrei20"/>
        <w:numPr>
          <w:ilvl w:val="0"/>
          <w:numId w:val="7"/>
        </w:numPr>
        <w:spacing w:before="0" w:line="360" w:lineRule="auto"/>
        <w:ind w:left="284" w:hanging="284"/>
      </w:pPr>
      <w:r>
        <w:rPr>
          <w:rFonts w:cs="Times New Roman"/>
          <w:sz w:val="22"/>
          <w:szCs w:val="24"/>
        </w:rPr>
        <w:t>Opracowanie dokumentacji będącej przedmiotem niniejszej umowy ma być zgodne z obowiązującymi w tej materii przepisami prawa oraz obowiązującymi warunkami technicznymi.</w:t>
      </w:r>
    </w:p>
    <w:p w14:paraId="38C1A13E" w14:textId="77777777" w:rsidR="00703E71" w:rsidRDefault="00000000">
      <w:pPr>
        <w:pStyle w:val="Teksttrei20"/>
        <w:numPr>
          <w:ilvl w:val="0"/>
          <w:numId w:val="7"/>
        </w:numPr>
        <w:spacing w:before="0" w:after="240" w:line="360" w:lineRule="auto"/>
        <w:ind w:left="284" w:hanging="284"/>
      </w:pPr>
      <w:r>
        <w:rPr>
          <w:rFonts w:cs="Times New Roman"/>
          <w:sz w:val="22"/>
          <w:szCs w:val="24"/>
        </w:rPr>
        <w:t>Wykonawca zobowiązuje się informować Zamawiającego na bieżąco o postępie i  zaawansowaniu prac przy realizacji przedmiotu niniejszej umowy (zamówienia), uwzględniać sugestie Zamawiającego dotyczące przedmiotu zamówienia oraz sygnalizować pojawiające się zagrożenia, przy usunięciu których może być pomocne działanie Zamawiającego.</w:t>
      </w:r>
    </w:p>
    <w:p w14:paraId="77538A0F" w14:textId="77777777" w:rsidR="00703E71" w:rsidRDefault="00000000">
      <w:pPr>
        <w:pStyle w:val="Teksttrei20"/>
        <w:spacing w:before="0" w:after="109" w:line="360" w:lineRule="auto"/>
        <w:ind w:left="142" w:firstLine="0"/>
        <w:jc w:val="center"/>
      </w:pPr>
      <w:r>
        <w:rPr>
          <w:rFonts w:cs="Times New Roman"/>
          <w:sz w:val="22"/>
          <w:szCs w:val="24"/>
        </w:rPr>
        <w:t>§4</w:t>
      </w:r>
    </w:p>
    <w:p w14:paraId="5AE446AD" w14:textId="77777777" w:rsidR="00703E71" w:rsidRDefault="00000000">
      <w:pPr>
        <w:pStyle w:val="Teksttrei20"/>
        <w:spacing w:before="0" w:after="114" w:line="360" w:lineRule="auto"/>
        <w:ind w:firstLine="0"/>
      </w:pPr>
      <w:r>
        <w:rPr>
          <w:rFonts w:cs="Times New Roman"/>
          <w:sz w:val="22"/>
          <w:szCs w:val="24"/>
        </w:rPr>
        <w:t>Wykonawca zobowiązuje się do wykonania zakresu opisanego §1 ust. 2 pkt. 2.1.– 2.4. do 31.10.2024 r.</w:t>
      </w:r>
    </w:p>
    <w:p w14:paraId="027843FA" w14:textId="77777777" w:rsidR="00703E71" w:rsidRDefault="00000000">
      <w:pPr>
        <w:pStyle w:val="Teksttrei20"/>
        <w:spacing w:before="0" w:after="114" w:line="360" w:lineRule="auto"/>
        <w:ind w:left="142" w:firstLine="0"/>
        <w:jc w:val="center"/>
      </w:pPr>
      <w:r>
        <w:rPr>
          <w:rFonts w:cs="Times New Roman"/>
          <w:sz w:val="22"/>
          <w:szCs w:val="24"/>
        </w:rPr>
        <w:lastRenderedPageBreak/>
        <w:t>§5</w:t>
      </w:r>
    </w:p>
    <w:p w14:paraId="5AD47B3A" w14:textId="77777777" w:rsidR="00703E71" w:rsidRDefault="00000000">
      <w:pPr>
        <w:pStyle w:val="Teksttrei20"/>
        <w:numPr>
          <w:ilvl w:val="0"/>
          <w:numId w:val="5"/>
        </w:numPr>
        <w:spacing w:before="0" w:after="126" w:line="360" w:lineRule="auto"/>
        <w:ind w:left="284" w:hanging="284"/>
      </w:pPr>
      <w:r>
        <w:rPr>
          <w:rFonts w:cs="Times New Roman"/>
          <w:sz w:val="22"/>
          <w:szCs w:val="24"/>
        </w:rPr>
        <w:t>Wykonawca przekaże Zamawiającemu kompletne i zgodne z umową opracowanie projektowe w siedzibie Zamawiającego w terminie określonym w § 4.</w:t>
      </w:r>
    </w:p>
    <w:p w14:paraId="24883CC3" w14:textId="77777777" w:rsidR="00703E71" w:rsidRDefault="00000000">
      <w:pPr>
        <w:pStyle w:val="Teksttrei20"/>
        <w:numPr>
          <w:ilvl w:val="0"/>
          <w:numId w:val="5"/>
        </w:numPr>
        <w:spacing w:before="0" w:after="106" w:line="360" w:lineRule="auto"/>
        <w:ind w:left="284" w:hanging="284"/>
      </w:pPr>
      <w:r>
        <w:rPr>
          <w:rFonts w:cs="Times New Roman"/>
          <w:sz w:val="22"/>
          <w:szCs w:val="24"/>
        </w:rPr>
        <w:t>Odbiór prac projektowych odbędzie się na podstawie protokołu zdawczo-odbiorczego.</w:t>
      </w:r>
    </w:p>
    <w:p w14:paraId="198FC368" w14:textId="77777777" w:rsidR="00703E71" w:rsidRDefault="00000000">
      <w:pPr>
        <w:pStyle w:val="Teksttrei20"/>
        <w:numPr>
          <w:ilvl w:val="0"/>
          <w:numId w:val="5"/>
        </w:numPr>
        <w:spacing w:before="0" w:after="126" w:line="360" w:lineRule="auto"/>
        <w:ind w:left="284" w:hanging="284"/>
      </w:pPr>
      <w:r>
        <w:rPr>
          <w:rFonts w:cs="Times New Roman"/>
          <w:sz w:val="22"/>
          <w:szCs w:val="24"/>
        </w:rPr>
        <w:t>Datę podpisania przez Zamawiającego protokołu, o którym mowa w ust. 2 traktuje się jako datę wykonania przedmiotu umowy.</w:t>
      </w:r>
    </w:p>
    <w:p w14:paraId="3B4839F5" w14:textId="77777777" w:rsidR="00703E71" w:rsidRDefault="00000000">
      <w:pPr>
        <w:pStyle w:val="Teksttrei20"/>
        <w:numPr>
          <w:ilvl w:val="0"/>
          <w:numId w:val="5"/>
        </w:numPr>
        <w:spacing w:before="0" w:after="117" w:line="360" w:lineRule="auto"/>
        <w:ind w:left="284" w:hanging="284"/>
      </w:pPr>
      <w:r>
        <w:rPr>
          <w:rFonts w:cs="Times New Roman"/>
          <w:sz w:val="22"/>
          <w:szCs w:val="24"/>
        </w:rPr>
        <w:t>Do opracowanej dokumentacji Wykonawca załączy wykaz opracowań wchodzących w skład dokumentacji oraz pisemne oświadczenie, że dokumentacja jest wykonana zgodnie z umową i  jest kompletna z punktu widzenia celu, któremu ma służyć.</w:t>
      </w:r>
    </w:p>
    <w:p w14:paraId="5CE4494A" w14:textId="77777777" w:rsidR="00703E71" w:rsidRDefault="00000000">
      <w:pPr>
        <w:pStyle w:val="Teksttrei20"/>
        <w:numPr>
          <w:ilvl w:val="0"/>
          <w:numId w:val="5"/>
        </w:numPr>
        <w:spacing w:before="0" w:after="240" w:line="360" w:lineRule="auto"/>
        <w:ind w:left="284" w:hanging="284"/>
      </w:pPr>
      <w:r>
        <w:rPr>
          <w:rFonts w:cs="Times New Roman"/>
          <w:sz w:val="22"/>
          <w:szCs w:val="24"/>
        </w:rPr>
        <w:t>W przypadku niekompletności dokumentacji objętej niniejszą umową, koszt wykonania dokumentacji uzupełniającej w całości pokryje Wykonawca.</w:t>
      </w:r>
    </w:p>
    <w:p w14:paraId="3CDC7B31" w14:textId="77777777" w:rsidR="00703E71" w:rsidRDefault="00000000">
      <w:pPr>
        <w:pStyle w:val="Nagek130"/>
        <w:keepNext/>
        <w:keepLines/>
        <w:spacing w:before="0" w:after="103" w:line="360" w:lineRule="auto"/>
      </w:pPr>
      <w:bookmarkStart w:id="4" w:name="bookmark2"/>
      <w:bookmarkEnd w:id="4"/>
      <w:r>
        <w:rPr>
          <w:rFonts w:cs="Times New Roman"/>
          <w:sz w:val="22"/>
          <w:szCs w:val="24"/>
        </w:rPr>
        <w:t>§6</w:t>
      </w:r>
    </w:p>
    <w:p w14:paraId="716EE26F" w14:textId="77777777" w:rsidR="00703E71" w:rsidRDefault="00000000">
      <w:pPr>
        <w:pStyle w:val="Teksttrei20"/>
        <w:numPr>
          <w:ilvl w:val="0"/>
          <w:numId w:val="1"/>
        </w:numPr>
        <w:spacing w:before="0" w:line="360" w:lineRule="auto"/>
        <w:ind w:left="284" w:hanging="284"/>
      </w:pPr>
      <w:r>
        <w:rPr>
          <w:rFonts w:cs="Times New Roman"/>
          <w:sz w:val="22"/>
          <w:szCs w:val="24"/>
        </w:rPr>
        <w:t xml:space="preserve">Wynagrodzenie za wykonanie przedmiotu umowy, o którym mowa w § 1 określone kwotą ryczałtową wynosi …………………………….. …………………………………….. zł brutto (słownie ………………………………………………………………………… zł brutto) </w:t>
      </w:r>
    </w:p>
    <w:p w14:paraId="45F1C225" w14:textId="77777777" w:rsidR="00703E71" w:rsidRDefault="00000000">
      <w:pPr>
        <w:pStyle w:val="Teksttrei20"/>
        <w:numPr>
          <w:ilvl w:val="0"/>
          <w:numId w:val="1"/>
        </w:numPr>
        <w:spacing w:before="0" w:after="123" w:line="360" w:lineRule="auto"/>
        <w:ind w:left="284" w:hanging="284"/>
      </w:pPr>
      <w:r>
        <w:rPr>
          <w:rFonts w:cs="Times New Roman"/>
          <w:sz w:val="22"/>
          <w:szCs w:val="24"/>
        </w:rPr>
        <w:t>Płatność wynagrodzenia nastąpi przelewem, na wskazane konto Wykonawcy w terminie 14 dni od daty doręczenia faktury zamawiającemu, po uprzednim odbiorze prac zgodnie z § 5.</w:t>
      </w:r>
    </w:p>
    <w:p w14:paraId="66B1EF2A" w14:textId="77777777" w:rsidR="00703E71" w:rsidRPr="001370E5" w:rsidRDefault="00000000">
      <w:pPr>
        <w:pStyle w:val="Teksttrei20"/>
        <w:spacing w:before="0" w:after="111" w:line="360" w:lineRule="auto"/>
        <w:ind w:firstLine="0"/>
        <w:jc w:val="center"/>
        <w:rPr>
          <w:color w:val="auto"/>
        </w:rPr>
      </w:pPr>
      <w:r w:rsidRPr="001370E5">
        <w:rPr>
          <w:rFonts w:cs="Times New Roman"/>
          <w:color w:val="auto"/>
          <w:sz w:val="22"/>
          <w:szCs w:val="24"/>
        </w:rPr>
        <w:t>§7</w:t>
      </w:r>
    </w:p>
    <w:p w14:paraId="43885AD7" w14:textId="77777777" w:rsidR="001370E5" w:rsidRPr="001370E5" w:rsidRDefault="00000000" w:rsidP="001370E5">
      <w:pPr>
        <w:pStyle w:val="Teksttrei20"/>
        <w:numPr>
          <w:ilvl w:val="0"/>
          <w:numId w:val="15"/>
        </w:numPr>
        <w:spacing w:before="0" w:after="120" w:line="240" w:lineRule="auto"/>
        <w:ind w:left="426"/>
        <w:rPr>
          <w:color w:val="auto"/>
        </w:rPr>
      </w:pPr>
      <w:r w:rsidRPr="001370E5">
        <w:rPr>
          <w:rFonts w:cs="Times New Roman"/>
          <w:color w:val="auto"/>
          <w:sz w:val="22"/>
          <w:szCs w:val="24"/>
        </w:rPr>
        <w:t xml:space="preserve">Wykonawca może powierzyć wykonanie </w:t>
      </w:r>
      <w:r w:rsidR="001370E5" w:rsidRPr="001370E5">
        <w:rPr>
          <w:rFonts w:cs="Times New Roman"/>
          <w:color w:val="auto"/>
          <w:sz w:val="22"/>
          <w:szCs w:val="24"/>
        </w:rPr>
        <w:t xml:space="preserve">części </w:t>
      </w:r>
      <w:r w:rsidRPr="001370E5">
        <w:rPr>
          <w:rFonts w:cs="Times New Roman"/>
          <w:color w:val="auto"/>
          <w:sz w:val="22"/>
          <w:szCs w:val="24"/>
        </w:rPr>
        <w:t>zamówienia będącego przedmiotem niniejszej umowy podwykonawcy.</w:t>
      </w:r>
    </w:p>
    <w:p w14:paraId="3375B151" w14:textId="60D0C0FC" w:rsidR="001370E5" w:rsidRPr="001370E5" w:rsidRDefault="001370E5" w:rsidP="001370E5">
      <w:pPr>
        <w:pStyle w:val="Teksttrei20"/>
        <w:numPr>
          <w:ilvl w:val="0"/>
          <w:numId w:val="15"/>
        </w:numPr>
        <w:spacing w:before="0" w:after="120" w:line="240" w:lineRule="auto"/>
        <w:ind w:left="426"/>
        <w:rPr>
          <w:color w:val="auto"/>
        </w:rPr>
      </w:pPr>
      <w:r w:rsidRPr="001370E5">
        <w:rPr>
          <w:i/>
          <w:iCs/>
          <w:color w:val="auto"/>
        </w:rPr>
        <w:t>(jeśli dotyczy)</w:t>
      </w:r>
      <w:r w:rsidRPr="001370E5">
        <w:rPr>
          <w:color w:val="auto"/>
        </w:rPr>
        <w:t xml:space="preserve"> Podwykonawcy, na których zasobach niezbędnych do realizacji zamówienia polega Wykonawca w celu wykazania spełniania warunków udziału w postępowaniu, wykonają następujący zakres przedmiotu umowy:</w:t>
      </w:r>
    </w:p>
    <w:p w14:paraId="4520434C" w14:textId="77777777" w:rsidR="001370E5" w:rsidRPr="001370E5" w:rsidRDefault="001370E5" w:rsidP="001370E5">
      <w:pPr>
        <w:pStyle w:val="Teksttrei20"/>
        <w:numPr>
          <w:ilvl w:val="0"/>
          <w:numId w:val="16"/>
        </w:numPr>
        <w:spacing w:before="0" w:after="120" w:line="240" w:lineRule="auto"/>
        <w:rPr>
          <w:color w:val="auto"/>
        </w:rPr>
      </w:pPr>
      <w:r w:rsidRPr="001370E5">
        <w:rPr>
          <w:color w:val="auto"/>
        </w:rPr>
        <w:t>..................................................... - .................................................................</w:t>
      </w:r>
    </w:p>
    <w:p w14:paraId="01C29068" w14:textId="77777777" w:rsidR="001370E5" w:rsidRPr="001370E5" w:rsidRDefault="001370E5" w:rsidP="001370E5">
      <w:pPr>
        <w:pStyle w:val="Teksttrei20"/>
        <w:numPr>
          <w:ilvl w:val="0"/>
          <w:numId w:val="16"/>
        </w:numPr>
        <w:spacing w:before="0" w:after="120" w:line="240" w:lineRule="auto"/>
        <w:rPr>
          <w:color w:val="auto"/>
        </w:rPr>
      </w:pPr>
      <w:r w:rsidRPr="001370E5">
        <w:rPr>
          <w:color w:val="auto"/>
        </w:rPr>
        <w:t>..................................................... - .................................................................</w:t>
      </w:r>
    </w:p>
    <w:p w14:paraId="6A7381FD" w14:textId="3F5214CC" w:rsidR="001370E5" w:rsidRPr="001370E5" w:rsidRDefault="001370E5" w:rsidP="001370E5">
      <w:pPr>
        <w:pStyle w:val="Akapitzlist"/>
        <w:numPr>
          <w:ilvl w:val="0"/>
          <w:numId w:val="15"/>
        </w:numPr>
        <w:spacing w:after="120"/>
        <w:ind w:left="426"/>
        <w:rPr>
          <w:rFonts w:ascii="Arial" w:hAnsi="Arial" w:cs="Arial"/>
          <w:color w:val="auto"/>
          <w:sz w:val="21"/>
          <w:szCs w:val="21"/>
        </w:rPr>
      </w:pPr>
      <w:r w:rsidRPr="001370E5">
        <w:rPr>
          <w:rFonts w:ascii="Arial" w:hAnsi="Arial" w:cs="Arial"/>
          <w:i/>
          <w:iCs/>
          <w:sz w:val="21"/>
          <w:szCs w:val="21"/>
        </w:rPr>
        <w:t>(jeśli dotyczy)</w:t>
      </w:r>
      <w:r w:rsidRPr="001370E5">
        <w:rPr>
          <w:rFonts w:ascii="Arial" w:hAnsi="Arial" w:cs="Arial"/>
          <w:sz w:val="21"/>
          <w:szCs w:val="21"/>
        </w:rPr>
        <w:t xml:space="preserve"> Zmiana podwykonawcy wymaga zgody Zamawiającego wyrażonej na piśmie. Podwykonawcy, którzy będą realizowali Umowę muszą spełniać warunki udziału w postępowaniu w stopniu nie mniejszym niż podwykonawca, na którego zasoby wykonawca powoływał się w trakcie postępowania o udzielenie zamówienia.</w:t>
      </w:r>
    </w:p>
    <w:p w14:paraId="7E922649" w14:textId="12AA263A" w:rsidR="001370E5" w:rsidRPr="001370E5" w:rsidRDefault="001370E5" w:rsidP="001370E5">
      <w:pPr>
        <w:pStyle w:val="Teksttrei20"/>
        <w:numPr>
          <w:ilvl w:val="0"/>
          <w:numId w:val="15"/>
        </w:numPr>
        <w:spacing w:before="0" w:after="120" w:line="240" w:lineRule="auto"/>
        <w:ind w:left="426"/>
        <w:rPr>
          <w:color w:val="auto"/>
        </w:rPr>
      </w:pPr>
      <w:r w:rsidRPr="001370E5">
        <w:rPr>
          <w:color w:val="auto"/>
        </w:rPr>
        <w:t>Umowy, o których mowa w ust. 2 powinny być zawarte w formie pisemnej pod rygorem nieważności.</w:t>
      </w:r>
    </w:p>
    <w:p w14:paraId="47D3AF23" w14:textId="77777777" w:rsidR="001370E5" w:rsidRPr="001370E5" w:rsidRDefault="001370E5" w:rsidP="001370E5">
      <w:pPr>
        <w:pStyle w:val="Teksttrei20"/>
        <w:numPr>
          <w:ilvl w:val="0"/>
          <w:numId w:val="15"/>
        </w:numPr>
        <w:spacing w:before="0" w:after="120" w:line="240" w:lineRule="auto"/>
        <w:ind w:left="426"/>
        <w:rPr>
          <w:color w:val="auto"/>
        </w:rPr>
      </w:pPr>
      <w:r w:rsidRPr="001370E5">
        <w:rPr>
          <w:color w:val="auto"/>
        </w:rPr>
        <w:t xml:space="preserve">Za działanie jak i zaniechanie Podwykonawców Wykonawca ponosi odpowiedzialność jak za działanie i zaniechanie własne.  </w:t>
      </w:r>
    </w:p>
    <w:p w14:paraId="7334563E" w14:textId="17CA9B8A" w:rsidR="001370E5" w:rsidRPr="001370E5" w:rsidRDefault="001370E5" w:rsidP="001370E5">
      <w:pPr>
        <w:pStyle w:val="Teksttrei20"/>
        <w:numPr>
          <w:ilvl w:val="0"/>
          <w:numId w:val="15"/>
        </w:numPr>
        <w:spacing w:before="0" w:after="120" w:line="240" w:lineRule="auto"/>
        <w:ind w:left="426"/>
        <w:rPr>
          <w:color w:val="auto"/>
        </w:rPr>
      </w:pPr>
      <w:r w:rsidRPr="001370E5">
        <w:rPr>
          <w:color w:val="auto"/>
        </w:rPr>
        <w:t>Podwykonawcom nie przysługuje prawo do korzystania z kolejnych podwykonawców, co oznacza, iż zlecone im prace będą mogli wykonywać wyłącznie osobiście.</w:t>
      </w:r>
    </w:p>
    <w:p w14:paraId="77A22071" w14:textId="68F26206" w:rsidR="001370E5" w:rsidRPr="001370E5" w:rsidRDefault="001370E5" w:rsidP="001370E5">
      <w:pPr>
        <w:pStyle w:val="Teksttrei20"/>
        <w:numPr>
          <w:ilvl w:val="0"/>
          <w:numId w:val="15"/>
        </w:numPr>
        <w:spacing w:before="0" w:after="120" w:line="240" w:lineRule="auto"/>
        <w:ind w:left="426"/>
        <w:rPr>
          <w:color w:val="auto"/>
        </w:rPr>
      </w:pPr>
      <w:r w:rsidRPr="001370E5">
        <w:rPr>
          <w:i/>
          <w:iCs/>
          <w:color w:val="auto"/>
        </w:rPr>
        <w:t>(jeśli dotyczy - w przypadku zawarcia umowy z wykonawcami wspólnie ubiegającymi się o udzielenie zamówienia)</w:t>
      </w:r>
      <w:r w:rsidRPr="001370E5">
        <w:rPr>
          <w:color w:val="auto"/>
        </w:rPr>
        <w:t xml:space="preserve"> W związku ze wspólną realizacją przedmiotu umowy Wykonawca </w:t>
      </w:r>
      <w:r w:rsidRPr="001370E5">
        <w:rPr>
          <w:color w:val="auto"/>
        </w:rPr>
        <w:lastRenderedPageBreak/>
        <w:t xml:space="preserve">oświadcza, że niżej wymienione usługi wykonają następujący wykonawcy zawierający umowę: </w:t>
      </w:r>
    </w:p>
    <w:p w14:paraId="21C38969" w14:textId="77777777" w:rsidR="001370E5" w:rsidRPr="001370E5" w:rsidRDefault="001370E5" w:rsidP="001370E5">
      <w:pPr>
        <w:pStyle w:val="Teksttrei20"/>
        <w:numPr>
          <w:ilvl w:val="0"/>
          <w:numId w:val="17"/>
        </w:numPr>
        <w:spacing w:before="0" w:after="120" w:line="240" w:lineRule="auto"/>
        <w:rPr>
          <w:color w:val="auto"/>
        </w:rPr>
      </w:pPr>
      <w:r w:rsidRPr="001370E5">
        <w:rPr>
          <w:color w:val="auto"/>
        </w:rPr>
        <w:t>....................................................... - …....................................................................</w:t>
      </w:r>
    </w:p>
    <w:p w14:paraId="657B4C72" w14:textId="77777777" w:rsidR="001370E5" w:rsidRPr="001370E5" w:rsidRDefault="001370E5" w:rsidP="001370E5">
      <w:pPr>
        <w:pStyle w:val="Teksttrei20"/>
        <w:numPr>
          <w:ilvl w:val="0"/>
          <w:numId w:val="17"/>
        </w:numPr>
        <w:spacing w:before="0" w:after="120" w:line="240" w:lineRule="auto"/>
        <w:rPr>
          <w:color w:val="auto"/>
        </w:rPr>
      </w:pPr>
      <w:r w:rsidRPr="001370E5">
        <w:rPr>
          <w:color w:val="auto"/>
        </w:rPr>
        <w:t>....................................................... - ........................................................................</w:t>
      </w:r>
    </w:p>
    <w:p w14:paraId="44115B8F" w14:textId="77777777" w:rsidR="001370E5" w:rsidRDefault="001370E5">
      <w:pPr>
        <w:pStyle w:val="Nagek140"/>
        <w:keepNext/>
        <w:keepLines/>
        <w:spacing w:before="0" w:after="101" w:line="360" w:lineRule="auto"/>
        <w:rPr>
          <w:rFonts w:cs="Times New Roman"/>
          <w:sz w:val="22"/>
          <w:szCs w:val="24"/>
        </w:rPr>
      </w:pPr>
      <w:bookmarkStart w:id="5" w:name="bookmark3"/>
      <w:bookmarkEnd w:id="5"/>
    </w:p>
    <w:p w14:paraId="1A5CB53A" w14:textId="6372BEDF" w:rsidR="00703E71" w:rsidRDefault="00000000">
      <w:pPr>
        <w:pStyle w:val="Nagek140"/>
        <w:keepNext/>
        <w:keepLines/>
        <w:spacing w:before="0" w:after="101" w:line="360" w:lineRule="auto"/>
      </w:pPr>
      <w:r>
        <w:rPr>
          <w:rFonts w:cs="Times New Roman"/>
          <w:sz w:val="22"/>
          <w:szCs w:val="24"/>
        </w:rPr>
        <w:t>§8</w:t>
      </w:r>
    </w:p>
    <w:p w14:paraId="71A142FD" w14:textId="77777777" w:rsidR="00703E71" w:rsidRDefault="00000000">
      <w:pPr>
        <w:pStyle w:val="Teksttrei20"/>
        <w:spacing w:before="0" w:after="240" w:line="360" w:lineRule="auto"/>
        <w:ind w:firstLine="0"/>
      </w:pPr>
      <w:r>
        <w:rPr>
          <w:rFonts w:cs="Times New Roman"/>
          <w:sz w:val="22"/>
          <w:szCs w:val="24"/>
        </w:rPr>
        <w:t>Wykonawca zobowiązuje się do realizacji przedmiotu umowy przez osoby posiadające odpowiednie uprawnienia.</w:t>
      </w:r>
    </w:p>
    <w:p w14:paraId="5293EAB5" w14:textId="77777777" w:rsidR="00703E71" w:rsidRDefault="00000000">
      <w:pPr>
        <w:pStyle w:val="Teksttrei20"/>
        <w:spacing w:before="0" w:after="109" w:line="360" w:lineRule="auto"/>
        <w:ind w:firstLine="0"/>
        <w:jc w:val="center"/>
      </w:pPr>
      <w:r>
        <w:rPr>
          <w:rFonts w:cs="Times New Roman"/>
          <w:sz w:val="22"/>
          <w:szCs w:val="24"/>
        </w:rPr>
        <w:t>§9</w:t>
      </w:r>
    </w:p>
    <w:p w14:paraId="0F9FF2E8" w14:textId="77777777" w:rsidR="00703E71" w:rsidRDefault="00000000">
      <w:pPr>
        <w:pStyle w:val="Teksttrei20"/>
        <w:numPr>
          <w:ilvl w:val="0"/>
          <w:numId w:val="6"/>
        </w:numPr>
        <w:spacing w:before="0" w:after="123" w:line="360" w:lineRule="auto"/>
        <w:ind w:left="284" w:hanging="284"/>
      </w:pPr>
      <w:r>
        <w:rPr>
          <w:rFonts w:cs="Times New Roman"/>
          <w:sz w:val="22"/>
          <w:szCs w:val="24"/>
        </w:rPr>
        <w:t>W przypadku odstąpienia od umowy przez Zamawiającego z przyczyn leżących po stronie Wykonawcy, Wykonawca zapłaci karę umowną w wysokości 10% kwoty brutto określonej w § 6 ust. 1.</w:t>
      </w:r>
    </w:p>
    <w:p w14:paraId="063656E5" w14:textId="77777777" w:rsidR="00703E71" w:rsidRDefault="00000000">
      <w:pPr>
        <w:pStyle w:val="Teksttrei20"/>
        <w:numPr>
          <w:ilvl w:val="0"/>
          <w:numId w:val="6"/>
        </w:numPr>
        <w:spacing w:before="0" w:after="120" w:line="360" w:lineRule="auto"/>
        <w:ind w:left="284" w:hanging="284"/>
      </w:pPr>
      <w:r>
        <w:rPr>
          <w:rFonts w:cs="Times New Roman"/>
          <w:sz w:val="22"/>
          <w:szCs w:val="24"/>
        </w:rPr>
        <w:t>W przypadku niedotrzymania przez Wykonawcę terminów umowy, zapłaci on karę umowną w  wysokości 0,5% kwoty brutto określonej w § 6 ust.1 za każdy dzień zwłoki.</w:t>
      </w:r>
    </w:p>
    <w:p w14:paraId="6DB053E6" w14:textId="77777777" w:rsidR="00703E71" w:rsidRDefault="00000000">
      <w:pPr>
        <w:pStyle w:val="Teksttrei20"/>
        <w:numPr>
          <w:ilvl w:val="0"/>
          <w:numId w:val="6"/>
        </w:numPr>
        <w:spacing w:before="0" w:after="129" w:line="360" w:lineRule="auto"/>
        <w:ind w:left="284" w:hanging="284"/>
      </w:pPr>
      <w:r>
        <w:rPr>
          <w:rFonts w:cs="Times New Roman"/>
          <w:sz w:val="22"/>
          <w:szCs w:val="24"/>
        </w:rPr>
        <w:t>W przypadku zwłoki w usuwaniu wad przedmiotu umowy, Wykonawca zapłaci karę umowną w  wysokości 0,5% kwoty brutto określonej w § 6 ust.1 za każdy dzień zwłoki.</w:t>
      </w:r>
    </w:p>
    <w:p w14:paraId="208F8E0D" w14:textId="77777777" w:rsidR="00703E71" w:rsidRDefault="00000000">
      <w:pPr>
        <w:pStyle w:val="Teksttrei20"/>
        <w:numPr>
          <w:ilvl w:val="0"/>
          <w:numId w:val="6"/>
        </w:numPr>
        <w:spacing w:before="0" w:after="109" w:line="360" w:lineRule="auto"/>
        <w:ind w:left="284" w:hanging="284"/>
      </w:pPr>
      <w:r>
        <w:rPr>
          <w:rFonts w:cs="Times New Roman"/>
          <w:sz w:val="22"/>
          <w:szCs w:val="24"/>
        </w:rPr>
        <w:t>W sytuacji zwłoki w zapłacie faktury Zamawiający zapłaci Wykonawcy odsetki ustawowe.</w:t>
      </w:r>
    </w:p>
    <w:p w14:paraId="3E4946FD" w14:textId="77777777" w:rsidR="00703E71" w:rsidRDefault="00000000">
      <w:pPr>
        <w:pStyle w:val="Teksttrei20"/>
        <w:numPr>
          <w:ilvl w:val="0"/>
          <w:numId w:val="6"/>
        </w:numPr>
        <w:spacing w:before="0" w:after="240" w:line="360" w:lineRule="auto"/>
        <w:ind w:left="284" w:hanging="284"/>
      </w:pPr>
      <w:r>
        <w:rPr>
          <w:rFonts w:cs="Times New Roman"/>
          <w:sz w:val="22"/>
          <w:szCs w:val="24"/>
        </w:rPr>
        <w:t>Strony zastrzegają sobie prawo dochodzenia odszkodowania uzupełniającego do wysokości rzeczywiście poniesionej szkody.</w:t>
      </w:r>
    </w:p>
    <w:p w14:paraId="1C352F94" w14:textId="77777777" w:rsidR="00703E71" w:rsidRDefault="00000000">
      <w:pPr>
        <w:pStyle w:val="Teksttrei110"/>
        <w:spacing w:before="0" w:after="101" w:line="360" w:lineRule="auto"/>
      </w:pPr>
      <w:r>
        <w:rPr>
          <w:rFonts w:cs="Times New Roman"/>
          <w:sz w:val="22"/>
          <w:szCs w:val="24"/>
        </w:rPr>
        <w:t>§10</w:t>
      </w:r>
    </w:p>
    <w:p w14:paraId="3F6F082C" w14:textId="77777777" w:rsidR="00703E71" w:rsidRDefault="00000000">
      <w:pPr>
        <w:pStyle w:val="Bezodstpw"/>
        <w:numPr>
          <w:ilvl w:val="0"/>
          <w:numId w:val="2"/>
        </w:numPr>
        <w:tabs>
          <w:tab w:val="left" w:pos="720"/>
        </w:tabs>
        <w:spacing w:line="360" w:lineRule="auto"/>
        <w:jc w:val="both"/>
      </w:pPr>
      <w:r>
        <w:rPr>
          <w:rFonts w:ascii="Arial" w:hAnsi="Arial" w:cs="Times New Roman"/>
          <w:sz w:val="22"/>
        </w:rPr>
        <w:t>Na wykonany przedmiot umowy określony w § 1 ust. 2 pkt. 2.1 Wykonawca udziela gwarancji na okres 36 miesięcy licząc od dnia podpisania protokołu, o którym mowa w § 5 ust. 2.</w:t>
      </w:r>
    </w:p>
    <w:p w14:paraId="21995DCC" w14:textId="77777777" w:rsidR="00703E71" w:rsidRDefault="00000000">
      <w:pPr>
        <w:pStyle w:val="Bezodstpw"/>
        <w:numPr>
          <w:ilvl w:val="0"/>
          <w:numId w:val="2"/>
        </w:numPr>
        <w:tabs>
          <w:tab w:val="left" w:pos="720"/>
        </w:tabs>
        <w:spacing w:line="360" w:lineRule="auto"/>
        <w:jc w:val="both"/>
      </w:pPr>
      <w:r>
        <w:rPr>
          <w:rFonts w:ascii="Arial" w:hAnsi="Arial" w:cs="Times New Roman"/>
          <w:sz w:val="22"/>
        </w:rPr>
        <w:t>W przypadku otrzymania wadliwej dokumentacji projektowej lub jej części Zamawiający wykonując uprawnienia z tytułu gwarancji może:</w:t>
      </w:r>
    </w:p>
    <w:p w14:paraId="13B01E79" w14:textId="77777777" w:rsidR="00703E71" w:rsidRDefault="00000000">
      <w:pPr>
        <w:pStyle w:val="Teksttrei20"/>
        <w:numPr>
          <w:ilvl w:val="0"/>
          <w:numId w:val="3"/>
        </w:numPr>
        <w:spacing w:before="0" w:line="360" w:lineRule="auto"/>
        <w:ind w:left="993" w:hanging="284"/>
      </w:pPr>
      <w:r>
        <w:rPr>
          <w:rFonts w:cs="Times New Roman"/>
          <w:sz w:val="22"/>
          <w:szCs w:val="24"/>
        </w:rPr>
        <w:t xml:space="preserve">żądać usunięcia wad w terminie 30 dni od daty powiadomienia Wykonawcy przez Zamawiającego o zaistniałych wadach </w:t>
      </w:r>
    </w:p>
    <w:p w14:paraId="668DC6BF" w14:textId="77777777" w:rsidR="00703E71" w:rsidRDefault="00000000">
      <w:pPr>
        <w:pStyle w:val="Teksttrei20"/>
        <w:numPr>
          <w:ilvl w:val="0"/>
          <w:numId w:val="3"/>
        </w:numPr>
        <w:spacing w:before="0" w:line="360" w:lineRule="auto"/>
        <w:ind w:left="993" w:hanging="284"/>
      </w:pPr>
      <w:r>
        <w:rPr>
          <w:rFonts w:cs="Times New Roman"/>
          <w:sz w:val="22"/>
          <w:szCs w:val="24"/>
        </w:rPr>
        <w:t>nie żądając usunięcia wad - żądać obniżenia wynagrodzenia za wykonanie dokumentacji projektowej,</w:t>
      </w:r>
    </w:p>
    <w:p w14:paraId="680E6F77" w14:textId="77777777" w:rsidR="00703E71" w:rsidRDefault="00000000">
      <w:pPr>
        <w:pStyle w:val="Teksttrei20"/>
        <w:numPr>
          <w:ilvl w:val="0"/>
          <w:numId w:val="3"/>
        </w:numPr>
        <w:spacing w:before="0" w:after="240" w:line="360" w:lineRule="auto"/>
        <w:ind w:left="993" w:hanging="284"/>
      </w:pPr>
      <w:r>
        <w:rPr>
          <w:rFonts w:cs="Times New Roman"/>
          <w:sz w:val="22"/>
          <w:szCs w:val="24"/>
        </w:rPr>
        <w:t>odstąpić od umowy, jeżeli wskazane istotne wady, nie zostaną usunięte.</w:t>
      </w:r>
    </w:p>
    <w:p w14:paraId="0CD71F85" w14:textId="77777777" w:rsidR="00703E71" w:rsidRDefault="00000000">
      <w:pPr>
        <w:pStyle w:val="Teksttrei20"/>
        <w:spacing w:before="0" w:line="360" w:lineRule="auto"/>
        <w:ind w:left="403" w:hanging="403"/>
        <w:jc w:val="center"/>
      </w:pPr>
      <w:r>
        <w:rPr>
          <w:rFonts w:cs="Times New Roman"/>
          <w:sz w:val="22"/>
          <w:szCs w:val="24"/>
        </w:rPr>
        <w:t>§11</w:t>
      </w:r>
    </w:p>
    <w:p w14:paraId="33E0EB63" w14:textId="77777777" w:rsidR="00703E71" w:rsidRDefault="00000000">
      <w:pPr>
        <w:pStyle w:val="Teksttrei20"/>
        <w:spacing w:after="120" w:line="360" w:lineRule="auto"/>
        <w:ind w:left="403" w:hanging="403"/>
      </w:pPr>
      <w:r>
        <w:rPr>
          <w:rFonts w:cs="Times New Roman"/>
          <w:sz w:val="22"/>
          <w:szCs w:val="24"/>
        </w:rPr>
        <w:t>1.</w:t>
      </w:r>
      <w:r>
        <w:rPr>
          <w:rFonts w:cs="Times New Roman"/>
          <w:sz w:val="22"/>
          <w:szCs w:val="24"/>
        </w:rPr>
        <w:tab/>
        <w:t xml:space="preserve">Zamawiający zobowiązuje się do honorowania praw autorskich opracowania </w:t>
      </w:r>
      <w:r>
        <w:rPr>
          <w:rFonts w:cs="Times New Roman"/>
          <w:sz w:val="22"/>
          <w:szCs w:val="24"/>
        </w:rPr>
        <w:lastRenderedPageBreak/>
        <w:t>określonego w § 1 niniejszej umowy, które nie są ograniczone w zakresie objętym niniejszą umową i zostają przeniesione na Zamawiającego w celu jednorazowego wykorzystania, niezbędnego do rozpoczęcia, przeprowadzenia i zakończenia inwestycji.</w:t>
      </w:r>
    </w:p>
    <w:p w14:paraId="56B30609" w14:textId="77777777" w:rsidR="00703E71" w:rsidRDefault="00000000">
      <w:pPr>
        <w:pStyle w:val="Teksttrei20"/>
        <w:spacing w:before="0" w:line="360" w:lineRule="auto"/>
        <w:ind w:left="400" w:hanging="400"/>
      </w:pPr>
      <w:r>
        <w:rPr>
          <w:rFonts w:cs="Times New Roman"/>
          <w:sz w:val="22"/>
          <w:szCs w:val="24"/>
        </w:rPr>
        <w:t>2.</w:t>
      </w:r>
      <w:r>
        <w:rPr>
          <w:rFonts w:cs="Times New Roman"/>
          <w:sz w:val="22"/>
          <w:szCs w:val="24"/>
        </w:rPr>
        <w:tab/>
        <w:t>W ramach ustalonego wynagrodzenia Wykonawca łącznie z przekazaną dokumentacją przekazuje na rzecz Zamawiającego prawa autorskie majątkowe do opracowania - bez dodatkowego wynagrodzenia. Osobiste prawa autorskie, jako niezbywalne pozostają własnością projektantów - autorów dokumentacji projektowej.</w:t>
      </w:r>
    </w:p>
    <w:p w14:paraId="2CFB75A4" w14:textId="77777777" w:rsidR="00703E71" w:rsidRDefault="00000000">
      <w:pPr>
        <w:pStyle w:val="Teksttrei20"/>
        <w:spacing w:before="240" w:line="360" w:lineRule="auto"/>
        <w:ind w:left="403" w:hanging="403"/>
        <w:jc w:val="center"/>
      </w:pPr>
      <w:r>
        <w:rPr>
          <w:rFonts w:cs="Times New Roman"/>
          <w:sz w:val="22"/>
          <w:szCs w:val="24"/>
        </w:rPr>
        <w:t>§12</w:t>
      </w:r>
    </w:p>
    <w:p w14:paraId="45DCDD69" w14:textId="77777777" w:rsidR="00703E71" w:rsidRDefault="00000000">
      <w:pPr>
        <w:pStyle w:val="Teksttrei20"/>
        <w:numPr>
          <w:ilvl w:val="0"/>
          <w:numId w:val="8"/>
        </w:numPr>
        <w:spacing w:before="240" w:line="360" w:lineRule="auto"/>
        <w:ind w:left="426" w:hanging="426"/>
      </w:pPr>
      <w:r>
        <w:rPr>
          <w:rFonts w:cs="Times New Roman"/>
          <w:sz w:val="22"/>
          <w:szCs w:val="24"/>
        </w:rPr>
        <w:t>Zmiana postanowień zawartej umowy może nastąpić wyłącznie za zgodą obu stron wyrażoną w formie pisemnego aneksu pod rygorem nieważności.</w:t>
      </w:r>
    </w:p>
    <w:p w14:paraId="4526CDE6" w14:textId="77777777" w:rsidR="00703E71" w:rsidRDefault="00000000">
      <w:pPr>
        <w:pStyle w:val="Teksttrei20"/>
        <w:numPr>
          <w:ilvl w:val="0"/>
          <w:numId w:val="8"/>
        </w:numPr>
        <w:spacing w:before="0" w:line="360" w:lineRule="auto"/>
        <w:ind w:left="426" w:hanging="426"/>
      </w:pPr>
      <w:r>
        <w:rPr>
          <w:rFonts w:cs="Times New Roman"/>
          <w:sz w:val="22"/>
          <w:szCs w:val="24"/>
        </w:rPr>
        <w:t>Zakazana jest zmiana postanowień zawartej umowy w stosunku do treści oferty, na podstawie której dokonano wyboru Wykonawcy, z zastrzeżeniem ust. 3.</w:t>
      </w:r>
    </w:p>
    <w:p w14:paraId="7CB5D8B4" w14:textId="77777777" w:rsidR="00703E71" w:rsidRDefault="00000000">
      <w:pPr>
        <w:pStyle w:val="Akapitzlist"/>
        <w:numPr>
          <w:ilvl w:val="0"/>
          <w:numId w:val="8"/>
        </w:numPr>
        <w:spacing w:after="240" w:line="360" w:lineRule="auto"/>
        <w:ind w:left="426" w:hanging="426"/>
        <w:jc w:val="both"/>
      </w:pPr>
      <w:r>
        <w:rPr>
          <w:rFonts w:ascii="Arial" w:hAnsi="Arial" w:cs="Times New Roman"/>
          <w:color w:val="auto"/>
          <w:sz w:val="22"/>
        </w:rPr>
        <w:t>Pr</w:t>
      </w:r>
      <w:r>
        <w:rPr>
          <w:rFonts w:ascii="Arial" w:hAnsi="Arial" w:cs="Times New Roman"/>
          <w:sz w:val="22"/>
        </w:rPr>
        <w:t>zewiduje się możliwość zmiany:</w:t>
      </w:r>
    </w:p>
    <w:p w14:paraId="67475DA9" w14:textId="77777777" w:rsidR="00703E71" w:rsidRDefault="00703E71">
      <w:pPr>
        <w:pStyle w:val="Akapitzlist"/>
        <w:numPr>
          <w:ilvl w:val="0"/>
          <w:numId w:val="4"/>
        </w:numPr>
        <w:tabs>
          <w:tab w:val="left" w:pos="851"/>
        </w:tabs>
        <w:spacing w:after="240" w:line="360" w:lineRule="auto"/>
        <w:ind w:left="851"/>
        <w:jc w:val="both"/>
        <w:rPr>
          <w:rFonts w:ascii="Arial" w:hAnsi="Arial" w:cs="Times New Roman"/>
          <w:vanish/>
          <w:sz w:val="22"/>
        </w:rPr>
      </w:pPr>
    </w:p>
    <w:p w14:paraId="37E1085E" w14:textId="77777777" w:rsidR="00703E71" w:rsidRDefault="00000000">
      <w:pPr>
        <w:pStyle w:val="Akapitzlist"/>
        <w:numPr>
          <w:ilvl w:val="1"/>
          <w:numId w:val="4"/>
        </w:numPr>
        <w:tabs>
          <w:tab w:val="left" w:pos="851"/>
        </w:tabs>
        <w:spacing w:after="120" w:line="360" w:lineRule="auto"/>
        <w:ind w:left="851"/>
        <w:jc w:val="both"/>
      </w:pPr>
      <w:r>
        <w:rPr>
          <w:rFonts w:ascii="Arial" w:hAnsi="Arial" w:cs="Times New Roman"/>
          <w:sz w:val="22"/>
        </w:rPr>
        <w:t>Zmiana stawki i kwoty podatku VAT oraz wynagrodzenia brutto określonego w § 6 niniejszej umowy.</w:t>
      </w:r>
    </w:p>
    <w:p w14:paraId="4F0ACE2C" w14:textId="77777777" w:rsidR="00703E71" w:rsidRDefault="00000000">
      <w:pPr>
        <w:pStyle w:val="Akapitzlist"/>
        <w:numPr>
          <w:ilvl w:val="1"/>
          <w:numId w:val="4"/>
        </w:numPr>
        <w:tabs>
          <w:tab w:val="left" w:pos="851"/>
        </w:tabs>
        <w:spacing w:after="120" w:line="360" w:lineRule="auto"/>
        <w:ind w:left="851"/>
        <w:jc w:val="both"/>
      </w:pPr>
      <w:r>
        <w:rPr>
          <w:rFonts w:ascii="Arial" w:hAnsi="Arial" w:cs="Times New Roman"/>
          <w:sz w:val="22"/>
        </w:rPr>
        <w:t>Zmniejszenie zakresu przedmiotu umowy, gdy wykonanie pierwotnego zakresu nie leży w interesie Zamawiającego;</w:t>
      </w:r>
    </w:p>
    <w:p w14:paraId="6C944785" w14:textId="1552F899" w:rsidR="00703E71" w:rsidRDefault="00000000">
      <w:pPr>
        <w:pStyle w:val="Akapitzlist"/>
        <w:numPr>
          <w:ilvl w:val="1"/>
          <w:numId w:val="4"/>
        </w:numPr>
        <w:tabs>
          <w:tab w:val="left" w:pos="851"/>
        </w:tabs>
        <w:spacing w:after="120" w:line="360" w:lineRule="auto"/>
        <w:ind w:left="851"/>
        <w:jc w:val="both"/>
      </w:pPr>
      <w:r>
        <w:rPr>
          <w:rFonts w:ascii="Arial" w:hAnsi="Arial" w:cs="Times New Roman"/>
          <w:sz w:val="22"/>
        </w:rPr>
        <w:t>Zmiana zakresu przedmiotu umowy, gdy wojewódzki konserwator zabytków nakaże wykonanie zamiennego zakresu przedmiotu umowy;</w:t>
      </w:r>
    </w:p>
    <w:p w14:paraId="0F88BBD8" w14:textId="77777777" w:rsidR="00703E71" w:rsidRDefault="00000000">
      <w:pPr>
        <w:pStyle w:val="Akapitzlist"/>
        <w:numPr>
          <w:ilvl w:val="1"/>
          <w:numId w:val="4"/>
        </w:numPr>
        <w:tabs>
          <w:tab w:val="left" w:pos="851"/>
        </w:tabs>
        <w:spacing w:after="120" w:line="360" w:lineRule="auto"/>
        <w:ind w:left="851"/>
        <w:jc w:val="both"/>
      </w:pPr>
      <w:r>
        <w:rPr>
          <w:rFonts w:ascii="Arial" w:hAnsi="Arial" w:cs="Times New Roman"/>
          <w:sz w:val="22"/>
        </w:rPr>
        <w:t>Zmiana terminu realizacji zawartej umowy, w przypadku:</w:t>
      </w:r>
    </w:p>
    <w:p w14:paraId="0B9B1122" w14:textId="77777777" w:rsidR="00703E71" w:rsidRDefault="00000000">
      <w:pPr>
        <w:pStyle w:val="Akapitzlist"/>
        <w:numPr>
          <w:ilvl w:val="2"/>
          <w:numId w:val="4"/>
        </w:numPr>
        <w:spacing w:after="120" w:line="360" w:lineRule="auto"/>
        <w:ind w:left="2127" w:hanging="709"/>
        <w:jc w:val="both"/>
      </w:pPr>
      <w:r>
        <w:rPr>
          <w:rFonts w:ascii="Arial" w:hAnsi="Arial" w:cs="Times New Roman"/>
          <w:sz w:val="22"/>
        </w:rPr>
        <w:t xml:space="preserve">działania siły wyższej, uniemożliwiające wykonanie robót w terminie, w </w:t>
      </w:r>
      <w:r>
        <w:rPr>
          <w:rFonts w:ascii="Arial" w:hAnsi="Arial" w:cs="Arial"/>
          <w:sz w:val="22"/>
          <w:szCs w:val="22"/>
        </w:rPr>
        <w:t>tym wynikających z nakazów lub zakazów organów państwa lub samorządu terytorialnego związanych z pandemią wirusa SARS-CoV-2;</w:t>
      </w:r>
    </w:p>
    <w:p w14:paraId="56ECF9A7" w14:textId="77777777" w:rsidR="00703E71" w:rsidRDefault="00000000">
      <w:pPr>
        <w:pStyle w:val="Akapitzlist"/>
        <w:numPr>
          <w:ilvl w:val="2"/>
          <w:numId w:val="4"/>
        </w:numPr>
        <w:tabs>
          <w:tab w:val="left" w:pos="2127"/>
        </w:tabs>
        <w:spacing w:after="120" w:line="360" w:lineRule="auto"/>
        <w:ind w:left="1418"/>
        <w:jc w:val="both"/>
      </w:pPr>
      <w:r>
        <w:rPr>
          <w:rFonts w:ascii="Arial" w:hAnsi="Arial" w:cs="Arial"/>
          <w:sz w:val="22"/>
          <w:szCs w:val="22"/>
        </w:rPr>
        <w:t>konieczności wykonania dodatkowych badań i ekspertyz</w:t>
      </w:r>
      <w:r>
        <w:t>;</w:t>
      </w:r>
    </w:p>
    <w:p w14:paraId="5C324D43" w14:textId="77777777" w:rsidR="00703E71" w:rsidRDefault="00000000">
      <w:pPr>
        <w:pStyle w:val="Akapitzlist"/>
        <w:numPr>
          <w:ilvl w:val="2"/>
          <w:numId w:val="4"/>
        </w:numPr>
        <w:tabs>
          <w:tab w:val="left" w:pos="1418"/>
        </w:tabs>
        <w:spacing w:after="120" w:line="360" w:lineRule="auto"/>
        <w:ind w:left="1418"/>
        <w:jc w:val="both"/>
      </w:pPr>
      <w:r>
        <w:rPr>
          <w:rFonts w:ascii="Arial" w:hAnsi="Arial" w:cs="Times New Roman"/>
          <w:sz w:val="22"/>
        </w:rPr>
        <w:t>braku zgody wszystkich właścicieli gruntów objętych inwestycją, na dysponowanie gruntem dla potrzeb inwestycji,</w:t>
      </w:r>
    </w:p>
    <w:p w14:paraId="10CAFC21" w14:textId="77777777" w:rsidR="00703E71" w:rsidRDefault="00000000">
      <w:pPr>
        <w:pStyle w:val="Akapitzlist"/>
        <w:numPr>
          <w:ilvl w:val="2"/>
          <w:numId w:val="4"/>
        </w:numPr>
        <w:tabs>
          <w:tab w:val="left" w:pos="1418"/>
        </w:tabs>
        <w:spacing w:after="288" w:line="360" w:lineRule="auto"/>
        <w:ind w:left="1418"/>
        <w:jc w:val="both"/>
      </w:pPr>
      <w:r>
        <w:rPr>
          <w:rFonts w:ascii="Arial" w:hAnsi="Arial" w:cs="Times New Roman"/>
          <w:sz w:val="22"/>
        </w:rPr>
        <w:t xml:space="preserve">wystąpienia niezależnego od Wykonawcy przedłużania się pozyskiwania uzgodnień i  warunków do projektowania od dysponentów mediów, ZUDP i  innych właściwych organów czy instytucji oraz przedłużanie się pozyskiwania wszelkich decyzji niezbędnych do otrzymania koniecznych uzgodnień i  pozwolenia na budowę, trwającego ponad dwa miesiące od daty </w:t>
      </w:r>
      <w:r>
        <w:rPr>
          <w:rFonts w:ascii="Arial" w:hAnsi="Arial" w:cs="Times New Roman"/>
          <w:sz w:val="22"/>
        </w:rPr>
        <w:lastRenderedPageBreak/>
        <w:t>złożenia poszczególnych opracowań lub dokumentów do uzgodnienia we właściwej instytucji</w:t>
      </w:r>
    </w:p>
    <w:p w14:paraId="563729F8" w14:textId="77777777" w:rsidR="00703E71" w:rsidRDefault="00000000">
      <w:pPr>
        <w:pStyle w:val="Akapitzlist"/>
        <w:numPr>
          <w:ilvl w:val="2"/>
          <w:numId w:val="4"/>
        </w:numPr>
        <w:tabs>
          <w:tab w:val="left" w:pos="1418"/>
        </w:tabs>
        <w:spacing w:after="288" w:line="360" w:lineRule="auto"/>
        <w:ind w:left="1418"/>
        <w:jc w:val="both"/>
      </w:pPr>
      <w:r>
        <w:rPr>
          <w:rFonts w:ascii="Arial" w:hAnsi="Arial" w:cs="Times New Roman"/>
          <w:sz w:val="22"/>
        </w:rPr>
        <w:t>wystąpienia konieczności uzyskania zgody NFOŚiGW w związku ze zmianą zakresu prac wynikającą ze wskazań konserwatora zabytków</w:t>
      </w:r>
    </w:p>
    <w:p w14:paraId="1D5200D6" w14:textId="77777777" w:rsidR="00703E71" w:rsidRDefault="00000000">
      <w:pPr>
        <w:pStyle w:val="Akapitzlist"/>
        <w:numPr>
          <w:ilvl w:val="2"/>
          <w:numId w:val="4"/>
        </w:numPr>
        <w:tabs>
          <w:tab w:val="left" w:pos="1418"/>
        </w:tabs>
        <w:spacing w:after="288" w:line="360" w:lineRule="auto"/>
        <w:ind w:left="1418"/>
        <w:jc w:val="both"/>
      </w:pPr>
      <w:r>
        <w:rPr>
          <w:rFonts w:ascii="Arial" w:hAnsi="Arial" w:cs="Times New Roman"/>
          <w:sz w:val="22"/>
        </w:rPr>
        <w:t>realizacji w drodze odrębnej umowy prac powiązanych z przedmiotem niniejszej umowy, powodującego konieczność skoordynowania prac i  uwzględnienia wzajemnych powiązań,</w:t>
      </w:r>
    </w:p>
    <w:p w14:paraId="6DF6E13D" w14:textId="77777777" w:rsidR="00703E71" w:rsidRDefault="00000000">
      <w:pPr>
        <w:pStyle w:val="Akapitzlist"/>
        <w:numPr>
          <w:ilvl w:val="2"/>
          <w:numId w:val="4"/>
        </w:numPr>
        <w:tabs>
          <w:tab w:val="left" w:pos="1418"/>
        </w:tabs>
        <w:spacing w:after="288" w:line="360" w:lineRule="auto"/>
        <w:ind w:left="1418"/>
        <w:jc w:val="both"/>
      </w:pPr>
      <w:r>
        <w:rPr>
          <w:rFonts w:ascii="Arial" w:hAnsi="Arial" w:cs="Times New Roman"/>
          <w:sz w:val="22"/>
        </w:rPr>
        <w:t>gdy zachowanie pierwotnego terminu nie leży w interesie Zamawiającego</w:t>
      </w:r>
    </w:p>
    <w:p w14:paraId="332BD6A6" w14:textId="77777777" w:rsidR="00703E71" w:rsidRDefault="00000000">
      <w:pPr>
        <w:pStyle w:val="Akapitzlist"/>
        <w:numPr>
          <w:ilvl w:val="1"/>
          <w:numId w:val="4"/>
        </w:numPr>
        <w:tabs>
          <w:tab w:val="left" w:pos="851"/>
        </w:tabs>
        <w:spacing w:after="288" w:line="360" w:lineRule="auto"/>
        <w:ind w:left="851"/>
        <w:jc w:val="both"/>
      </w:pPr>
      <w:r>
        <w:rPr>
          <w:rFonts w:ascii="Arial" w:hAnsi="Arial" w:cs="Times New Roman"/>
          <w:sz w:val="22"/>
        </w:rPr>
        <w:t>Zmniejszenie wynagrodzenia w przepadku zmniejszenia zakresu przedmiotu umowy</w:t>
      </w:r>
    </w:p>
    <w:p w14:paraId="33D670F4" w14:textId="77777777" w:rsidR="00703E71" w:rsidRDefault="00000000">
      <w:pPr>
        <w:pStyle w:val="Akapitzlist"/>
        <w:numPr>
          <w:ilvl w:val="0"/>
          <w:numId w:val="4"/>
        </w:numPr>
        <w:tabs>
          <w:tab w:val="left" w:pos="426"/>
        </w:tabs>
        <w:spacing w:after="288" w:line="360" w:lineRule="auto"/>
        <w:ind w:left="426"/>
        <w:jc w:val="both"/>
      </w:pPr>
      <w:r>
        <w:rPr>
          <w:rFonts w:ascii="Arial" w:hAnsi="Arial" w:cs="Times New Roman"/>
          <w:sz w:val="22"/>
        </w:rPr>
        <w:t>Powyższe zmiany dopuszczalne są na następujących warunkach:</w:t>
      </w:r>
    </w:p>
    <w:p w14:paraId="44B80187" w14:textId="77777777" w:rsidR="00703E71" w:rsidRDefault="00000000">
      <w:pPr>
        <w:pStyle w:val="Akapitzlist"/>
        <w:numPr>
          <w:ilvl w:val="1"/>
          <w:numId w:val="4"/>
        </w:numPr>
        <w:tabs>
          <w:tab w:val="left" w:pos="720"/>
        </w:tabs>
        <w:spacing w:after="120" w:line="360" w:lineRule="auto"/>
        <w:ind w:left="720"/>
        <w:jc w:val="both"/>
      </w:pPr>
      <w:r>
        <w:rPr>
          <w:rFonts w:ascii="Arial" w:hAnsi="Arial" w:cs="Times New Roman"/>
          <w:sz w:val="22"/>
        </w:rPr>
        <w:t>Stawka i kwota podatku VAT oraz wynagrodzenie brutto ulegną zmianie odpowiednio do przepisów prawa wprowadzających zmianę.</w:t>
      </w:r>
    </w:p>
    <w:p w14:paraId="621F7D6B" w14:textId="77777777" w:rsidR="00703E71" w:rsidRDefault="00000000">
      <w:pPr>
        <w:pStyle w:val="Akapitzlist"/>
        <w:numPr>
          <w:ilvl w:val="1"/>
          <w:numId w:val="4"/>
        </w:numPr>
        <w:tabs>
          <w:tab w:val="left" w:pos="720"/>
        </w:tabs>
        <w:spacing w:after="120" w:line="360" w:lineRule="auto"/>
        <w:ind w:left="720"/>
        <w:jc w:val="both"/>
      </w:pPr>
      <w:r>
        <w:rPr>
          <w:rFonts w:ascii="Arial" w:hAnsi="Arial" w:cs="Times New Roman"/>
          <w:sz w:val="22"/>
        </w:rPr>
        <w:t>Zmniejszenie zakresu przedmiotu umowy do zakresu zgodnego z interesem Zamawiającego z jednoczesnym zmniejszeniem wynagrodzenia.</w:t>
      </w:r>
    </w:p>
    <w:p w14:paraId="6D1B68DB" w14:textId="77777777" w:rsidR="00703E71" w:rsidRDefault="00000000">
      <w:pPr>
        <w:pStyle w:val="Akapitzlist"/>
        <w:numPr>
          <w:ilvl w:val="1"/>
          <w:numId w:val="4"/>
        </w:numPr>
        <w:tabs>
          <w:tab w:val="left" w:pos="720"/>
        </w:tabs>
        <w:spacing w:after="120" w:line="360" w:lineRule="auto"/>
        <w:ind w:left="720"/>
        <w:jc w:val="both"/>
      </w:pPr>
      <w:r>
        <w:rPr>
          <w:rFonts w:ascii="Arial" w:hAnsi="Arial" w:cs="Times New Roman"/>
          <w:sz w:val="22"/>
        </w:rPr>
        <w:t>Zmiana zakresu przedmiotu umowy na zakres wskazany przez wojewódzkiego konserwatora zabytków pod warunkiem uzyskania zgody NFOŚiGW.</w:t>
      </w:r>
    </w:p>
    <w:p w14:paraId="4F92847B" w14:textId="77777777" w:rsidR="00703E71" w:rsidRDefault="00000000">
      <w:pPr>
        <w:pStyle w:val="Akapitzlist"/>
        <w:numPr>
          <w:ilvl w:val="1"/>
          <w:numId w:val="4"/>
        </w:numPr>
        <w:tabs>
          <w:tab w:val="left" w:pos="720"/>
        </w:tabs>
        <w:spacing w:after="120" w:line="360" w:lineRule="auto"/>
        <w:ind w:left="720"/>
        <w:jc w:val="both"/>
      </w:pPr>
      <w:r>
        <w:rPr>
          <w:rFonts w:ascii="Arial" w:hAnsi="Arial" w:cs="Times New Roman"/>
          <w:sz w:val="22"/>
        </w:rPr>
        <w:t>Termin realizacji przedmiotu umowy zostanie zmieniony w przypadku wystąpienia okoliczności przewidzianych w:</w:t>
      </w:r>
    </w:p>
    <w:p w14:paraId="42F14451" w14:textId="77777777" w:rsidR="00703E71" w:rsidRDefault="00000000">
      <w:pPr>
        <w:pStyle w:val="Akapitzlist"/>
        <w:spacing w:after="120" w:line="360" w:lineRule="auto"/>
        <w:ind w:left="0"/>
        <w:jc w:val="both"/>
      </w:pPr>
      <w:r>
        <w:rPr>
          <w:rFonts w:ascii="Arial" w:hAnsi="Arial" w:cs="Times New Roman"/>
          <w:sz w:val="22"/>
        </w:rPr>
        <w:t xml:space="preserve"> </w:t>
      </w:r>
      <w:r>
        <w:rPr>
          <w:rFonts w:ascii="Arial" w:hAnsi="Arial" w:cs="Times New Roman"/>
          <w:sz w:val="22"/>
        </w:rPr>
        <w:tab/>
        <w:t xml:space="preserve">ad ust. 3  </w:t>
      </w:r>
      <w:proofErr w:type="spellStart"/>
      <w:r>
        <w:rPr>
          <w:rFonts w:ascii="Arial" w:hAnsi="Arial" w:cs="Times New Roman"/>
          <w:sz w:val="22"/>
        </w:rPr>
        <w:t>ppkt</w:t>
      </w:r>
      <w:proofErr w:type="spellEnd"/>
      <w:r>
        <w:rPr>
          <w:rFonts w:ascii="Arial" w:hAnsi="Arial" w:cs="Times New Roman"/>
          <w:sz w:val="22"/>
        </w:rPr>
        <w:t xml:space="preserve">. 3.4.1. </w:t>
      </w:r>
      <w:r>
        <w:rPr>
          <w:rFonts w:ascii="Arial" w:hAnsi="Arial" w:cs="Times New Roman"/>
          <w:sz w:val="22"/>
        </w:rPr>
        <w:tab/>
        <w:t>o okres niezbędny do usunięcia skutków działania siły wyższej,</w:t>
      </w:r>
    </w:p>
    <w:p w14:paraId="3CD6A4E7" w14:textId="77777777" w:rsidR="00703E71" w:rsidRDefault="00000000">
      <w:pPr>
        <w:pStyle w:val="Akapitzlist"/>
        <w:spacing w:after="120" w:line="360" w:lineRule="auto"/>
        <w:jc w:val="both"/>
      </w:pPr>
      <w:r>
        <w:rPr>
          <w:rFonts w:ascii="Arial" w:hAnsi="Arial" w:cs="Times New Roman"/>
          <w:sz w:val="22"/>
        </w:rPr>
        <w:t xml:space="preserve"> ad ust. 3  </w:t>
      </w:r>
      <w:proofErr w:type="spellStart"/>
      <w:r>
        <w:rPr>
          <w:rFonts w:ascii="Arial" w:hAnsi="Arial" w:cs="Times New Roman"/>
          <w:sz w:val="22"/>
        </w:rPr>
        <w:t>ppkt</w:t>
      </w:r>
      <w:proofErr w:type="spellEnd"/>
      <w:r>
        <w:rPr>
          <w:rFonts w:ascii="Arial" w:hAnsi="Arial" w:cs="Times New Roman"/>
          <w:sz w:val="22"/>
        </w:rPr>
        <w:t>. 3.4.2.  o najdłuższy okres czasu przez jaki okoliczności te wystąpiły,</w:t>
      </w:r>
    </w:p>
    <w:p w14:paraId="118104B8" w14:textId="77777777" w:rsidR="00703E71" w:rsidRDefault="00000000">
      <w:pPr>
        <w:pStyle w:val="Akapitzlist"/>
        <w:spacing w:after="120" w:line="360" w:lineRule="auto"/>
        <w:ind w:left="2127" w:hanging="1407"/>
        <w:jc w:val="both"/>
      </w:pPr>
      <w:r>
        <w:rPr>
          <w:rFonts w:ascii="Arial" w:hAnsi="Arial" w:cs="Times New Roman"/>
          <w:sz w:val="22"/>
        </w:rPr>
        <w:t xml:space="preserve">ad ust. 3 </w:t>
      </w:r>
      <w:proofErr w:type="spellStart"/>
      <w:r>
        <w:rPr>
          <w:rFonts w:ascii="Arial" w:hAnsi="Arial" w:cs="Times New Roman"/>
          <w:sz w:val="22"/>
        </w:rPr>
        <w:t>ppkt</w:t>
      </w:r>
      <w:proofErr w:type="spellEnd"/>
      <w:r>
        <w:rPr>
          <w:rFonts w:ascii="Arial" w:hAnsi="Arial" w:cs="Times New Roman"/>
          <w:sz w:val="22"/>
        </w:rPr>
        <w:t>. 3.4.3. na okres niezbędny do pozyskania prawa do dysponowania odpowiednim gruntem</w:t>
      </w:r>
    </w:p>
    <w:p w14:paraId="1D9EAF4F" w14:textId="77777777" w:rsidR="00703E71" w:rsidRDefault="00000000">
      <w:pPr>
        <w:pStyle w:val="Akapitzlist"/>
        <w:spacing w:after="120" w:line="360" w:lineRule="auto"/>
        <w:ind w:left="2127" w:hanging="1407"/>
        <w:jc w:val="both"/>
      </w:pPr>
      <w:r>
        <w:rPr>
          <w:rFonts w:ascii="Arial" w:hAnsi="Arial" w:cs="Times New Roman"/>
          <w:sz w:val="22"/>
        </w:rPr>
        <w:t xml:space="preserve">ad ust. 3 </w:t>
      </w:r>
      <w:proofErr w:type="spellStart"/>
      <w:r>
        <w:rPr>
          <w:rFonts w:ascii="Arial" w:hAnsi="Arial" w:cs="Times New Roman"/>
          <w:sz w:val="22"/>
        </w:rPr>
        <w:t>ppkt</w:t>
      </w:r>
      <w:proofErr w:type="spellEnd"/>
      <w:r>
        <w:rPr>
          <w:rFonts w:ascii="Arial" w:hAnsi="Arial" w:cs="Times New Roman"/>
          <w:sz w:val="22"/>
        </w:rPr>
        <w:t xml:space="preserve"> 3.4.4. na okres niezbędny do pozyskania uzgodnień i warunków do projektowania od dysponentów mediów, ZUDP i    innych właściwych organów czy instytucji oraz przedłużanie się pozyskiwania wszelkich decyzji niezbędnych do otrzymania koniecznych uzgodnień i    pozwolenia na budowę, trwającego ponad dwa miesiące od daty złożenia poszczególnych opracowań lub dokumentów do uzgodnienia </w:t>
      </w:r>
      <w:r>
        <w:rPr>
          <w:rFonts w:ascii="Arial" w:hAnsi="Arial" w:cs="Times New Roman"/>
          <w:sz w:val="22"/>
        </w:rPr>
        <w:lastRenderedPageBreak/>
        <w:t>we właściwej instytucji</w:t>
      </w:r>
    </w:p>
    <w:p w14:paraId="6BB82078" w14:textId="77777777" w:rsidR="00703E71" w:rsidRDefault="00000000">
      <w:pPr>
        <w:pStyle w:val="Akapitzlist"/>
        <w:spacing w:after="120" w:line="360" w:lineRule="auto"/>
        <w:ind w:left="2127" w:hanging="1276"/>
        <w:jc w:val="both"/>
      </w:pPr>
      <w:r>
        <w:rPr>
          <w:rFonts w:ascii="Arial" w:hAnsi="Arial" w:cs="Times New Roman"/>
          <w:sz w:val="22"/>
        </w:rPr>
        <w:t xml:space="preserve">ad ust. 3  </w:t>
      </w:r>
      <w:proofErr w:type="spellStart"/>
      <w:r>
        <w:rPr>
          <w:rFonts w:ascii="Arial" w:hAnsi="Arial" w:cs="Times New Roman"/>
          <w:sz w:val="22"/>
        </w:rPr>
        <w:t>ppkt</w:t>
      </w:r>
      <w:proofErr w:type="spellEnd"/>
      <w:r>
        <w:rPr>
          <w:rFonts w:ascii="Arial" w:hAnsi="Arial" w:cs="Times New Roman"/>
          <w:sz w:val="22"/>
        </w:rPr>
        <w:t xml:space="preserve"> 3.4.5.  na okres niezbędny do uzyskania zgody NFOŚiGW</w:t>
      </w:r>
    </w:p>
    <w:p w14:paraId="11C29355" w14:textId="77777777" w:rsidR="00703E71" w:rsidRDefault="00000000">
      <w:pPr>
        <w:pStyle w:val="Akapitzlist"/>
        <w:spacing w:after="120" w:line="360" w:lineRule="auto"/>
        <w:ind w:left="2127" w:hanging="1276"/>
        <w:jc w:val="both"/>
      </w:pPr>
      <w:r>
        <w:rPr>
          <w:rFonts w:ascii="Arial" w:hAnsi="Arial" w:cs="Times New Roman"/>
          <w:sz w:val="22"/>
        </w:rPr>
        <w:t xml:space="preserve">ad ust. 3  </w:t>
      </w:r>
      <w:proofErr w:type="spellStart"/>
      <w:r>
        <w:rPr>
          <w:rFonts w:ascii="Arial" w:hAnsi="Arial" w:cs="Times New Roman"/>
          <w:sz w:val="22"/>
        </w:rPr>
        <w:t>ppkt</w:t>
      </w:r>
      <w:proofErr w:type="spellEnd"/>
      <w:r>
        <w:rPr>
          <w:rFonts w:ascii="Arial" w:hAnsi="Arial" w:cs="Times New Roman"/>
          <w:sz w:val="22"/>
        </w:rPr>
        <w:t xml:space="preserve"> 3.4.6. o okres czasu niezbędny do wykonania prac powiązanych z  przedmiotem niniejszej umowy, realizowanych w drodze odrębnej umowy</w:t>
      </w:r>
    </w:p>
    <w:p w14:paraId="709AE18B" w14:textId="77777777" w:rsidR="00703E71" w:rsidRDefault="00000000">
      <w:pPr>
        <w:pStyle w:val="Akapitzlist"/>
        <w:spacing w:after="120" w:line="360" w:lineRule="auto"/>
        <w:ind w:left="2127" w:hanging="1276"/>
        <w:jc w:val="both"/>
      </w:pPr>
      <w:r>
        <w:rPr>
          <w:rFonts w:ascii="Arial" w:hAnsi="Arial" w:cs="Times New Roman"/>
          <w:sz w:val="22"/>
        </w:rPr>
        <w:t xml:space="preserve">ad ust. 3  </w:t>
      </w:r>
      <w:proofErr w:type="spellStart"/>
      <w:r>
        <w:rPr>
          <w:rFonts w:ascii="Arial" w:hAnsi="Arial" w:cs="Times New Roman"/>
          <w:sz w:val="22"/>
        </w:rPr>
        <w:t>ppkt</w:t>
      </w:r>
      <w:proofErr w:type="spellEnd"/>
      <w:r>
        <w:rPr>
          <w:rFonts w:ascii="Arial" w:hAnsi="Arial" w:cs="Times New Roman"/>
          <w:sz w:val="22"/>
        </w:rPr>
        <w:t>. 3.4.7. o okres umożliwiający Zamawiającemu osiągnięcie korzyści, stanowiących podstawę zmiany terminu realizacji.</w:t>
      </w:r>
    </w:p>
    <w:p w14:paraId="00CB7E25" w14:textId="77777777" w:rsidR="00703E71" w:rsidRDefault="00000000">
      <w:pPr>
        <w:pStyle w:val="Akapitzlist"/>
        <w:numPr>
          <w:ilvl w:val="1"/>
          <w:numId w:val="4"/>
        </w:numPr>
        <w:tabs>
          <w:tab w:val="left" w:pos="709"/>
        </w:tabs>
        <w:spacing w:after="120" w:line="360" w:lineRule="auto"/>
        <w:ind w:left="709"/>
        <w:jc w:val="both"/>
      </w:pPr>
      <w:r>
        <w:rPr>
          <w:rFonts w:ascii="Arial" w:hAnsi="Arial" w:cs="Times New Roman"/>
          <w:sz w:val="22"/>
        </w:rPr>
        <w:t>Zmniejszenie wynagrodzenia nastąpi w wysokości proporcjonalnej do zmniejszonego zakresu przedmiotu umowy</w:t>
      </w:r>
    </w:p>
    <w:p w14:paraId="19B3139B" w14:textId="77777777" w:rsidR="00703E71" w:rsidRDefault="00703E71">
      <w:pPr>
        <w:pStyle w:val="Teksttrei20"/>
        <w:spacing w:before="0" w:after="109" w:line="360" w:lineRule="auto"/>
        <w:ind w:firstLine="0"/>
        <w:jc w:val="center"/>
        <w:rPr>
          <w:rFonts w:cs="Times New Roman"/>
          <w:sz w:val="22"/>
          <w:szCs w:val="24"/>
        </w:rPr>
      </w:pPr>
    </w:p>
    <w:p w14:paraId="0603E3B3" w14:textId="77777777" w:rsidR="00703E71" w:rsidRDefault="00000000">
      <w:pPr>
        <w:pStyle w:val="Teksttrei20"/>
        <w:spacing w:before="0" w:after="109" w:line="360" w:lineRule="auto"/>
        <w:ind w:firstLine="0"/>
        <w:jc w:val="center"/>
      </w:pPr>
      <w:r>
        <w:rPr>
          <w:rFonts w:cs="Times New Roman"/>
          <w:sz w:val="22"/>
          <w:szCs w:val="24"/>
        </w:rPr>
        <w:t>§13</w:t>
      </w:r>
    </w:p>
    <w:p w14:paraId="5E430675" w14:textId="77777777" w:rsidR="00703E71" w:rsidRDefault="00000000">
      <w:pPr>
        <w:pStyle w:val="Teksttrei20"/>
        <w:spacing w:before="0" w:after="492" w:line="360" w:lineRule="auto"/>
        <w:ind w:firstLine="0"/>
      </w:pPr>
      <w:r>
        <w:rPr>
          <w:rFonts w:cs="Times New Roman"/>
          <w:sz w:val="22"/>
          <w:szCs w:val="24"/>
        </w:rPr>
        <w:t>W sprawach nieuregulowanych niniejszą umową będą miały zastosowanie przepisy Kodeksu Cywilnego i innych obowiązujących w tym zakresie przepisów prawa.</w:t>
      </w:r>
    </w:p>
    <w:p w14:paraId="4C5B9015" w14:textId="77777777" w:rsidR="00703E71" w:rsidRDefault="00000000">
      <w:pPr>
        <w:pStyle w:val="Teksttrei20"/>
        <w:spacing w:before="0" w:after="111" w:line="360" w:lineRule="auto"/>
        <w:ind w:firstLine="0"/>
        <w:jc w:val="center"/>
      </w:pPr>
      <w:r>
        <w:rPr>
          <w:rFonts w:cs="Times New Roman"/>
          <w:sz w:val="22"/>
          <w:szCs w:val="24"/>
        </w:rPr>
        <w:t>§14</w:t>
      </w:r>
    </w:p>
    <w:p w14:paraId="6FB3420E" w14:textId="77777777" w:rsidR="00703E71" w:rsidRDefault="00000000">
      <w:pPr>
        <w:pStyle w:val="Teksttrei20"/>
        <w:spacing w:before="0" w:after="489" w:line="360" w:lineRule="auto"/>
        <w:ind w:firstLine="0"/>
      </w:pPr>
      <w:r>
        <w:rPr>
          <w:rFonts w:cs="Times New Roman"/>
          <w:sz w:val="22"/>
          <w:szCs w:val="24"/>
        </w:rPr>
        <w:t>Ewentualne spory wynikłe w toku realizacji niniejszej umowy rozstrzygane będą przez właściwy sąd powszechny dla siedziby Zamawiającego.</w:t>
      </w:r>
    </w:p>
    <w:p w14:paraId="4AF9F76A" w14:textId="77777777" w:rsidR="00703E71" w:rsidRDefault="00000000">
      <w:pPr>
        <w:pStyle w:val="Teksttrei20"/>
        <w:spacing w:before="0" w:after="106" w:line="360" w:lineRule="auto"/>
        <w:ind w:firstLine="0"/>
        <w:jc w:val="center"/>
      </w:pPr>
      <w:r>
        <w:rPr>
          <w:rFonts w:cs="Times New Roman"/>
          <w:sz w:val="22"/>
          <w:szCs w:val="24"/>
        </w:rPr>
        <w:t>§15</w:t>
      </w:r>
    </w:p>
    <w:p w14:paraId="72957FBC" w14:textId="77777777" w:rsidR="00703E71" w:rsidRDefault="00000000">
      <w:pPr>
        <w:pStyle w:val="Teksttrei20"/>
        <w:spacing w:before="0" w:after="854" w:line="360" w:lineRule="auto"/>
        <w:ind w:firstLine="0"/>
      </w:pPr>
      <w:r>
        <w:rPr>
          <w:rFonts w:cs="Times New Roman"/>
          <w:sz w:val="22"/>
          <w:szCs w:val="24"/>
        </w:rPr>
        <w:t>Umowę spisano w dwóch jednobrzmiących egzemplarzach, po jednym egzemplarzu dla każdej ze stron.</w:t>
      </w:r>
    </w:p>
    <w:p w14:paraId="6C525484" w14:textId="789F620A" w:rsidR="001370E5" w:rsidRDefault="00000000">
      <w:pPr>
        <w:pStyle w:val="Teksttrei20"/>
        <w:spacing w:before="0" w:after="854" w:line="360" w:lineRule="auto"/>
        <w:ind w:firstLine="0"/>
        <w:rPr>
          <w:rFonts w:cs="Times New Roman"/>
          <w:sz w:val="22"/>
          <w:szCs w:val="24"/>
        </w:rPr>
      </w:pPr>
      <w:r>
        <w:rPr>
          <w:rFonts w:cs="Times New Roman"/>
          <w:sz w:val="22"/>
          <w:szCs w:val="24"/>
        </w:rPr>
        <w:t xml:space="preserve">                            ZAMAWIAJĄCY </w:t>
      </w:r>
      <w:r>
        <w:rPr>
          <w:rFonts w:cs="Times New Roman"/>
          <w:sz w:val="22"/>
          <w:szCs w:val="24"/>
        </w:rPr>
        <w:tab/>
      </w:r>
      <w:r>
        <w:rPr>
          <w:rFonts w:cs="Times New Roman"/>
          <w:sz w:val="22"/>
          <w:szCs w:val="24"/>
        </w:rPr>
        <w:tab/>
      </w:r>
      <w:r>
        <w:rPr>
          <w:rFonts w:cs="Times New Roman"/>
          <w:sz w:val="22"/>
          <w:szCs w:val="24"/>
        </w:rPr>
        <w:tab/>
      </w:r>
      <w:r>
        <w:rPr>
          <w:rFonts w:cs="Times New Roman"/>
          <w:sz w:val="22"/>
          <w:szCs w:val="24"/>
        </w:rPr>
        <w:tab/>
        <w:t xml:space="preserve"> WYKONAWCA</w:t>
      </w:r>
    </w:p>
    <w:p w14:paraId="15810934" w14:textId="77777777" w:rsidR="001370E5" w:rsidRDefault="001370E5">
      <w:pPr>
        <w:spacing w:after="0" w:line="240" w:lineRule="auto"/>
        <w:rPr>
          <w:rFonts w:ascii="Arial" w:hAnsi="Arial"/>
          <w:color w:val="000000"/>
          <w:szCs w:val="24"/>
        </w:rPr>
      </w:pPr>
      <w:r>
        <w:rPr>
          <w:szCs w:val="24"/>
        </w:rPr>
        <w:br w:type="page"/>
      </w:r>
    </w:p>
    <w:p w14:paraId="5EC8E9C7" w14:textId="77777777" w:rsidR="001370E5" w:rsidRPr="001370E5" w:rsidRDefault="001370E5" w:rsidP="001370E5">
      <w:pPr>
        <w:pStyle w:val="Teksttrei20"/>
        <w:spacing w:before="0" w:after="120" w:line="240" w:lineRule="auto"/>
        <w:jc w:val="center"/>
        <w:rPr>
          <w:b/>
          <w:bCs/>
        </w:rPr>
      </w:pPr>
      <w:r w:rsidRPr="001370E5">
        <w:rPr>
          <w:b/>
          <w:bCs/>
        </w:rPr>
        <w:lastRenderedPageBreak/>
        <w:t>KLAUZULA INFORMACYJNA</w:t>
      </w:r>
    </w:p>
    <w:p w14:paraId="5CBD66B6" w14:textId="77777777" w:rsidR="001370E5" w:rsidRDefault="001370E5" w:rsidP="001370E5">
      <w:pPr>
        <w:pStyle w:val="Teksttrei20"/>
        <w:spacing w:before="0" w:after="120" w:line="240" w:lineRule="auto"/>
      </w:pPr>
      <w:r>
        <w:t>dot. przetwarzania danych osobowych do umów cywilno-prawnych</w:t>
      </w:r>
    </w:p>
    <w:p w14:paraId="691A31C6" w14:textId="77777777" w:rsidR="001370E5" w:rsidRDefault="001370E5" w:rsidP="001370E5">
      <w:pPr>
        <w:pStyle w:val="Teksttrei20"/>
        <w:spacing w:before="0" w:after="120" w:line="240" w:lineRule="auto"/>
      </w:pPr>
    </w:p>
    <w:p w14:paraId="2CF47B15" w14:textId="77777777" w:rsidR="001370E5" w:rsidRDefault="001370E5" w:rsidP="001370E5">
      <w:pPr>
        <w:pStyle w:val="Teksttrei20"/>
        <w:spacing w:before="0" w:after="120" w:line="240" w:lineRule="auto"/>
      </w:pPr>
      <w:r>
        <w:t>Obowiązek informacyjny realizowany w związku z art. 13 i art. 14 Rozporządzenia Parlamentu Europejskiego i Rady (UE) 2016/679</w:t>
      </w:r>
    </w:p>
    <w:p w14:paraId="3A229BA9" w14:textId="77777777" w:rsidR="001370E5" w:rsidRDefault="001370E5" w:rsidP="001370E5">
      <w:pPr>
        <w:pStyle w:val="Teksttrei20"/>
        <w:spacing w:before="0" w:after="120" w:line="240" w:lineRule="auto"/>
      </w:pPr>
    </w:p>
    <w:p w14:paraId="5CBA83BA" w14:textId="09A1EAD0" w:rsidR="001370E5" w:rsidRDefault="001370E5" w:rsidP="001370E5">
      <w:pPr>
        <w:pStyle w:val="Teksttrei20"/>
        <w:spacing w:before="0" w:after="120" w:line="240" w:lineRule="auto"/>
      </w:pPr>
      <w:r>
        <w:t xml:space="preserve">    1. Administratorem Pana/Pani danych osobowych jest ……………………………………., dane kontaktowe: ………………………………, tel. …………………., email ………………………………</w:t>
      </w:r>
    </w:p>
    <w:p w14:paraId="7A5C4E88" w14:textId="77777777" w:rsidR="001370E5" w:rsidRDefault="001370E5" w:rsidP="001370E5">
      <w:pPr>
        <w:pStyle w:val="Teksttrei20"/>
        <w:spacing w:before="0" w:after="120" w:line="240" w:lineRule="auto"/>
      </w:pPr>
      <w:r>
        <w:t xml:space="preserve">    2. Pana/Pani dane osobowe będą przetwarzane w celach związanych z zawarciem i realizacją umowy cywilno-prawnej na podstawie art. 6 ust. 1 lit. b RODO.</w:t>
      </w:r>
    </w:p>
    <w:p w14:paraId="423DC10D" w14:textId="77777777" w:rsidR="001370E5" w:rsidRDefault="001370E5" w:rsidP="001370E5">
      <w:pPr>
        <w:pStyle w:val="Teksttrei20"/>
        <w:spacing w:before="0" w:after="120" w:line="240" w:lineRule="auto"/>
      </w:pPr>
      <w:r>
        <w:t xml:space="preserve">    3. Pana/Pani dane osobowe mogą być udostępniane uprawnionym odbiorcom do ich otrzymania, w szczególności mogą być dostępne dla usługodawców wykonujących zadania na zlecenie Administratora w ramach świadczenia obsługi prawnej lub usługi utrzymania i serwisu systemów informatycznych.</w:t>
      </w:r>
    </w:p>
    <w:p w14:paraId="5623DD1F" w14:textId="77777777" w:rsidR="001370E5" w:rsidRDefault="001370E5" w:rsidP="001370E5">
      <w:pPr>
        <w:pStyle w:val="Teksttrei20"/>
        <w:spacing w:before="0" w:after="120" w:line="240" w:lineRule="auto"/>
      </w:pPr>
      <w:r>
        <w:t xml:space="preserve">    4. Pana/Pani dane osobowe będą przechowywane przez okresy zgodne z kategoriami archiwalnymi, o których mowa w rozporządzeniu Prezesa Rady Ministrów z dnia 18 stycznia 2011 r. w sprawie instrukcji kancelaryjnej, jednolitych rzeczowych wykazów akt oraz instrukcji w sprawie organizacji i zakresu działania archiwów zakładowych.</w:t>
      </w:r>
    </w:p>
    <w:p w14:paraId="38E6E074" w14:textId="77777777" w:rsidR="001370E5" w:rsidRDefault="001370E5" w:rsidP="001370E5">
      <w:pPr>
        <w:pStyle w:val="Teksttrei20"/>
        <w:spacing w:before="0" w:after="120" w:line="240" w:lineRule="auto"/>
      </w:pPr>
      <w:r>
        <w:t xml:space="preserve">    5. Przysługuje Panu/Pani prawo dostępu do swoich danych osobowych, ich sprostowania, usunięcia lub ograniczenia przetwarzania, a także prawo sprzeciwu, żądania zaprzestania przetwarzania i prawo przenoszenia danych – w przypadkach i na zasadach określonych w przepisach RODO.</w:t>
      </w:r>
    </w:p>
    <w:p w14:paraId="0C3D9517" w14:textId="77777777" w:rsidR="001370E5" w:rsidRDefault="001370E5" w:rsidP="001370E5">
      <w:pPr>
        <w:pStyle w:val="Teksttrei20"/>
        <w:spacing w:before="0" w:after="120" w:line="240" w:lineRule="auto"/>
      </w:pPr>
      <w:r>
        <w:t xml:space="preserve">    6. Ma Pan/Pani prawo do wniesienia skargi do Prezesa Urzędu Ochrony Danych Osobowych, jeśli uzna Pan/Pani, iż przetwarzanie dotyczących Pana/Pani danych osobowych narusza przepisy RODO.</w:t>
      </w:r>
    </w:p>
    <w:p w14:paraId="318D49C1" w14:textId="77777777" w:rsidR="001370E5" w:rsidRDefault="001370E5" w:rsidP="001370E5">
      <w:pPr>
        <w:pStyle w:val="Teksttrei20"/>
        <w:spacing w:before="0" w:after="120" w:line="240" w:lineRule="auto"/>
      </w:pPr>
      <w:r>
        <w:t xml:space="preserve">    7. Podanie przez Pana/Panią danych osobowych jest warunkiem niezbędnym do zawarcia umowy z Administratorem, a konsekwencją niepodania danych osobowych będzie brak możliwości realizacji tejże umowy.</w:t>
      </w:r>
    </w:p>
    <w:p w14:paraId="44FB69A7" w14:textId="77777777" w:rsidR="001370E5" w:rsidRDefault="001370E5" w:rsidP="001370E5">
      <w:pPr>
        <w:pStyle w:val="Teksttrei20"/>
        <w:spacing w:before="0" w:after="120" w:line="240" w:lineRule="auto"/>
      </w:pPr>
      <w:r>
        <w:t xml:space="preserve">    8. Pana/Pani dane osobowe nie będą przetwarzane w sposób zautomatyzowany, w tym nie będą podlegać profilowaniu.</w:t>
      </w:r>
    </w:p>
    <w:p w14:paraId="1901E448" w14:textId="3F972910" w:rsidR="00703E71" w:rsidRDefault="001370E5" w:rsidP="001370E5">
      <w:pPr>
        <w:pStyle w:val="Teksttrei20"/>
        <w:spacing w:before="0" w:after="120" w:line="240" w:lineRule="auto"/>
      </w:pPr>
      <w:r>
        <w:t xml:space="preserve">    9. Pana/Pani dane osobowe nie będą przekazywane do państwa trzeciego lub organizacji międzynarodowej.</w:t>
      </w:r>
    </w:p>
    <w:sectPr w:rsidR="00703E71">
      <w:footerReference w:type="default" r:id="rId7"/>
      <w:pgSz w:w="11906" w:h="16838"/>
      <w:pgMar w:top="1417" w:right="1417" w:bottom="1417" w:left="1417" w:header="0" w:footer="274"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5AECF" w14:textId="77777777" w:rsidR="007B4686" w:rsidRDefault="007B4686">
      <w:pPr>
        <w:spacing w:after="0" w:line="240" w:lineRule="auto"/>
      </w:pPr>
      <w:r>
        <w:separator/>
      </w:r>
    </w:p>
  </w:endnote>
  <w:endnote w:type="continuationSeparator" w:id="0">
    <w:p w14:paraId="6B9D358E" w14:textId="77777777" w:rsidR="007B4686" w:rsidRDefault="007B4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376C8" w14:textId="77777777" w:rsidR="00703E71" w:rsidRDefault="00000000">
    <w:pPr>
      <w:pStyle w:val="Stopka"/>
      <w:tabs>
        <w:tab w:val="clear" w:pos="4533"/>
        <w:tab w:val="clear" w:pos="9066"/>
        <w:tab w:val="center" w:pos="4536"/>
        <w:tab w:val="right" w:pos="9072"/>
      </w:tabs>
      <w:jc w:val="right"/>
    </w:pPr>
    <w:r>
      <w:rPr>
        <w:rFonts w:ascii="Arial" w:hAnsi="Arial" w:cs="Arial"/>
        <w:sz w:val="22"/>
        <w:szCs w:val="22"/>
      </w:rPr>
      <w:fldChar w:fldCharType="begin"/>
    </w:r>
    <w:r>
      <w:rPr>
        <w:rFonts w:ascii="Arial" w:hAnsi="Arial" w:cs="Arial"/>
        <w:sz w:val="22"/>
        <w:szCs w:val="22"/>
      </w:rPr>
      <w:instrText>PAGE</w:instrText>
    </w:r>
    <w:r>
      <w:rPr>
        <w:rFonts w:ascii="Arial" w:hAnsi="Arial" w:cs="Arial"/>
        <w:sz w:val="22"/>
        <w:szCs w:val="22"/>
      </w:rPr>
      <w:fldChar w:fldCharType="separate"/>
    </w:r>
    <w:r>
      <w:rPr>
        <w:rFonts w:ascii="Arial" w:hAnsi="Arial" w:cs="Arial"/>
        <w:sz w:val="22"/>
        <w:szCs w:val="22"/>
      </w:rPr>
      <w:t>11</w:t>
    </w:r>
    <w:r>
      <w:rPr>
        <w:rFonts w:ascii="Arial" w:hAnsi="Arial" w:cs="Arial"/>
        <w:sz w:val="22"/>
        <w:szCs w:val="22"/>
      </w:rPr>
      <w:fldChar w:fldCharType="end"/>
    </w:r>
  </w:p>
  <w:p w14:paraId="783093DF" w14:textId="77777777" w:rsidR="00703E71" w:rsidRDefault="00703E71">
    <w:pPr>
      <w:pStyle w:val="Stopka"/>
      <w:tabs>
        <w:tab w:val="clear" w:pos="4533"/>
        <w:tab w:val="clear" w:pos="9066"/>
        <w:tab w:val="center" w:pos="4536"/>
        <w:tab w:val="right" w:pos="9072"/>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695BC" w14:textId="77777777" w:rsidR="007B4686" w:rsidRDefault="007B4686">
      <w:pPr>
        <w:spacing w:after="0" w:line="240" w:lineRule="auto"/>
      </w:pPr>
      <w:r>
        <w:separator/>
      </w:r>
    </w:p>
  </w:footnote>
  <w:footnote w:type="continuationSeparator" w:id="0">
    <w:p w14:paraId="6346AC62" w14:textId="77777777" w:rsidR="007B4686" w:rsidRDefault="007B46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C5396"/>
    <w:multiLevelType w:val="multilevel"/>
    <w:tmpl w:val="CA0A6DEA"/>
    <w:lvl w:ilvl="0">
      <w:start w:val="2"/>
      <w:numFmt w:val="decimal"/>
      <w:lvlText w:val="%1."/>
      <w:lvlJc w:val="left"/>
      <w:pPr>
        <w:tabs>
          <w:tab w:val="num" w:pos="0"/>
        </w:tabs>
        <w:ind w:left="460" w:hanging="360"/>
      </w:pPr>
      <w:rPr>
        <w:rFonts w:ascii="Arial" w:eastAsia="Times New Roman" w:hAnsi="Arial" w:cs="Arial"/>
      </w:rPr>
    </w:lvl>
    <w:lvl w:ilvl="1">
      <w:start w:val="1"/>
      <w:numFmt w:val="decimal"/>
      <w:lvlText w:val="%1.%2."/>
      <w:lvlJc w:val="left"/>
      <w:pPr>
        <w:tabs>
          <w:tab w:val="num" w:pos="0"/>
        </w:tabs>
        <w:ind w:left="892" w:hanging="432"/>
      </w:pPr>
      <w:rPr>
        <w:rFonts w:ascii="Arial" w:eastAsia="Times New Roman" w:hAnsi="Arial" w:cs="Arial"/>
      </w:rPr>
    </w:lvl>
    <w:lvl w:ilvl="2">
      <w:start w:val="1"/>
      <w:numFmt w:val="decimal"/>
      <w:lvlText w:val="%1.%2.%3."/>
      <w:lvlJc w:val="left"/>
      <w:pPr>
        <w:tabs>
          <w:tab w:val="num" w:pos="0"/>
        </w:tabs>
        <w:ind w:left="1518" w:hanging="698"/>
      </w:pPr>
      <w:rPr>
        <w:rFonts w:ascii="Arial" w:eastAsia="Times New Roman" w:hAnsi="Arial" w:cs="Arial"/>
      </w:rPr>
    </w:lvl>
    <w:lvl w:ilvl="3">
      <w:start w:val="1"/>
      <w:numFmt w:val="decimal"/>
      <w:lvlText w:val="%1.%2.%3.%4."/>
      <w:lvlJc w:val="left"/>
      <w:pPr>
        <w:tabs>
          <w:tab w:val="num" w:pos="0"/>
        </w:tabs>
        <w:ind w:left="1828" w:hanging="1046"/>
      </w:pPr>
      <w:rPr>
        <w:rFonts w:ascii="Arial" w:eastAsia="Times New Roman" w:hAnsi="Arial" w:cs="Arial"/>
      </w:rPr>
    </w:lvl>
    <w:lvl w:ilvl="4">
      <w:numFmt w:val="bullet"/>
      <w:lvlText w:val=""/>
      <w:lvlJc w:val="left"/>
      <w:pPr>
        <w:tabs>
          <w:tab w:val="num" w:pos="0"/>
        </w:tabs>
        <w:ind w:left="1820" w:hanging="1046"/>
      </w:pPr>
      <w:rPr>
        <w:rFonts w:ascii="Symbol" w:hAnsi="Symbol" w:cs="Symbol" w:hint="default"/>
      </w:rPr>
    </w:lvl>
    <w:lvl w:ilvl="5">
      <w:numFmt w:val="bullet"/>
      <w:lvlText w:val=""/>
      <w:lvlJc w:val="left"/>
      <w:pPr>
        <w:tabs>
          <w:tab w:val="num" w:pos="0"/>
        </w:tabs>
        <w:ind w:left="3064" w:hanging="1046"/>
      </w:pPr>
      <w:rPr>
        <w:rFonts w:ascii="Symbol" w:hAnsi="Symbol" w:cs="Symbol" w:hint="default"/>
      </w:rPr>
    </w:lvl>
    <w:lvl w:ilvl="6">
      <w:numFmt w:val="bullet"/>
      <w:lvlText w:val=""/>
      <w:lvlJc w:val="left"/>
      <w:pPr>
        <w:tabs>
          <w:tab w:val="num" w:pos="0"/>
        </w:tabs>
        <w:ind w:left="4308" w:hanging="1046"/>
      </w:pPr>
      <w:rPr>
        <w:rFonts w:ascii="Symbol" w:hAnsi="Symbol" w:cs="Symbol" w:hint="default"/>
      </w:rPr>
    </w:lvl>
    <w:lvl w:ilvl="7">
      <w:numFmt w:val="bullet"/>
      <w:lvlText w:val=""/>
      <w:lvlJc w:val="left"/>
      <w:pPr>
        <w:tabs>
          <w:tab w:val="num" w:pos="0"/>
        </w:tabs>
        <w:ind w:left="5552" w:hanging="1046"/>
      </w:pPr>
      <w:rPr>
        <w:rFonts w:ascii="Symbol" w:hAnsi="Symbol" w:cs="Symbol" w:hint="default"/>
      </w:rPr>
    </w:lvl>
    <w:lvl w:ilvl="8">
      <w:numFmt w:val="bullet"/>
      <w:lvlText w:val=""/>
      <w:lvlJc w:val="left"/>
      <w:pPr>
        <w:tabs>
          <w:tab w:val="num" w:pos="0"/>
        </w:tabs>
        <w:ind w:left="6797" w:hanging="1046"/>
      </w:pPr>
      <w:rPr>
        <w:rFonts w:ascii="Symbol" w:hAnsi="Symbol" w:cs="Symbol" w:hint="default"/>
      </w:rPr>
    </w:lvl>
  </w:abstractNum>
  <w:abstractNum w:abstractNumId="1" w15:restartNumberingAfterBreak="0">
    <w:nsid w:val="0A035880"/>
    <w:multiLevelType w:val="multilevel"/>
    <w:tmpl w:val="E29E8240"/>
    <w:lvl w:ilvl="0">
      <w:start w:val="2"/>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429" w:hanging="720"/>
      </w:pPr>
      <w:rPr>
        <w:rFonts w:ascii="Arial" w:hAnsi="Arial" w:cs="Times New Roman"/>
      </w:rPr>
    </w:lvl>
    <w:lvl w:ilvl="2">
      <w:start w:val="1"/>
      <w:numFmt w:val="decimal"/>
      <w:lvlText w:val="%1.%2.%3."/>
      <w:lvlJc w:val="left"/>
      <w:pPr>
        <w:tabs>
          <w:tab w:val="num" w:pos="0"/>
        </w:tabs>
        <w:ind w:left="1778" w:hanging="720"/>
      </w:pPr>
      <w:rPr>
        <w:rFonts w:ascii="Arial" w:hAnsi="Arial" w:cs="Times New Roman"/>
      </w:rPr>
    </w:lvl>
    <w:lvl w:ilvl="3">
      <w:start w:val="1"/>
      <w:numFmt w:val="decimal"/>
      <w:lvlText w:val="%1.%2.%3.%4."/>
      <w:lvlJc w:val="left"/>
      <w:pPr>
        <w:tabs>
          <w:tab w:val="num" w:pos="0"/>
        </w:tabs>
        <w:ind w:left="2127" w:hanging="720"/>
      </w:pPr>
      <w:rPr>
        <w:rFonts w:ascii="Arial" w:hAnsi="Arial" w:cs="Times New Roman"/>
      </w:rPr>
    </w:lvl>
    <w:lvl w:ilvl="4">
      <w:start w:val="1"/>
      <w:numFmt w:val="decimal"/>
      <w:lvlText w:val="%1.%2.%3.%4.%5."/>
      <w:lvlJc w:val="left"/>
      <w:pPr>
        <w:tabs>
          <w:tab w:val="num" w:pos="0"/>
        </w:tabs>
        <w:ind w:left="2836" w:hanging="1080"/>
      </w:pPr>
      <w:rPr>
        <w:rFonts w:cs="Times New Roman"/>
      </w:rPr>
    </w:lvl>
    <w:lvl w:ilvl="5">
      <w:start w:val="1"/>
      <w:numFmt w:val="decimal"/>
      <w:lvlText w:val="%1.%2.%3.%4.%5.%6."/>
      <w:lvlJc w:val="left"/>
      <w:pPr>
        <w:tabs>
          <w:tab w:val="num" w:pos="0"/>
        </w:tabs>
        <w:ind w:left="3185" w:hanging="1080"/>
      </w:pPr>
      <w:rPr>
        <w:rFonts w:cs="Times New Roman"/>
      </w:rPr>
    </w:lvl>
    <w:lvl w:ilvl="6">
      <w:start w:val="1"/>
      <w:numFmt w:val="decimal"/>
      <w:lvlText w:val="%1.%2.%3.%4.%5.%6.%7."/>
      <w:lvlJc w:val="left"/>
      <w:pPr>
        <w:tabs>
          <w:tab w:val="num" w:pos="0"/>
        </w:tabs>
        <w:ind w:left="3894" w:hanging="1440"/>
      </w:pPr>
      <w:rPr>
        <w:rFonts w:cs="Times New Roman"/>
      </w:rPr>
    </w:lvl>
    <w:lvl w:ilvl="7">
      <w:start w:val="1"/>
      <w:numFmt w:val="decimal"/>
      <w:lvlText w:val="%1.%2.%3.%4.%5.%6.%7.%8."/>
      <w:lvlJc w:val="left"/>
      <w:pPr>
        <w:tabs>
          <w:tab w:val="num" w:pos="0"/>
        </w:tabs>
        <w:ind w:left="4243" w:hanging="1440"/>
      </w:pPr>
      <w:rPr>
        <w:rFonts w:cs="Times New Roman"/>
      </w:rPr>
    </w:lvl>
    <w:lvl w:ilvl="8">
      <w:start w:val="1"/>
      <w:numFmt w:val="decimal"/>
      <w:lvlText w:val="%1.%2.%3.%4.%5.%6.%7.%8.%9."/>
      <w:lvlJc w:val="left"/>
      <w:pPr>
        <w:tabs>
          <w:tab w:val="num" w:pos="0"/>
        </w:tabs>
        <w:ind w:left="4952" w:hanging="1800"/>
      </w:pPr>
      <w:rPr>
        <w:rFonts w:cs="Times New Roman"/>
      </w:rPr>
    </w:lvl>
  </w:abstractNum>
  <w:abstractNum w:abstractNumId="2" w15:restartNumberingAfterBreak="0">
    <w:nsid w:val="15C4426A"/>
    <w:multiLevelType w:val="multilevel"/>
    <w:tmpl w:val="4C2ED6BE"/>
    <w:lvl w:ilvl="0">
      <w:start w:val="1"/>
      <w:numFmt w:val="decimal"/>
      <w:lvlText w:val="%1."/>
      <w:lvlJc w:val="left"/>
      <w:pPr>
        <w:tabs>
          <w:tab w:val="num" w:pos="0"/>
        </w:tabs>
        <w:ind w:left="0" w:firstLine="0"/>
      </w:pPr>
      <w:rPr>
        <w:rFonts w:ascii="Times New Roman" w:eastAsia="Times New Roman" w:hAnsi="Times New Roman" w:cs="Times New Roman"/>
        <w:sz w:val="22"/>
      </w:rPr>
    </w:lvl>
    <w:lvl w:ilvl="1">
      <w:numFmt w:val="decimal"/>
      <w:lvlText w:val=""/>
      <w:lvlJc w:val="left"/>
      <w:pPr>
        <w:tabs>
          <w:tab w:val="num" w:pos="0"/>
        </w:tabs>
        <w:ind w:left="0" w:firstLine="0"/>
      </w:pPr>
      <w:rPr>
        <w:rFonts w:eastAsia="Times New Roman" w:cs="Times New Roman"/>
      </w:rPr>
    </w:lvl>
    <w:lvl w:ilvl="2">
      <w:numFmt w:val="decimal"/>
      <w:lvlText w:val=""/>
      <w:lvlJc w:val="left"/>
      <w:pPr>
        <w:tabs>
          <w:tab w:val="num" w:pos="0"/>
        </w:tabs>
        <w:ind w:left="0" w:firstLine="0"/>
      </w:pPr>
      <w:rPr>
        <w:rFonts w:eastAsia="Times New Roman" w:cs="Times New Roman"/>
      </w:rPr>
    </w:lvl>
    <w:lvl w:ilvl="3">
      <w:numFmt w:val="decimal"/>
      <w:lvlText w:val=""/>
      <w:lvlJc w:val="left"/>
      <w:pPr>
        <w:tabs>
          <w:tab w:val="num" w:pos="0"/>
        </w:tabs>
        <w:ind w:left="0" w:firstLine="0"/>
      </w:pPr>
      <w:rPr>
        <w:rFonts w:eastAsia="Times New Roman" w:cs="Times New Roman"/>
      </w:rPr>
    </w:lvl>
    <w:lvl w:ilvl="4">
      <w:numFmt w:val="decimal"/>
      <w:lvlText w:val=""/>
      <w:lvlJc w:val="left"/>
      <w:pPr>
        <w:tabs>
          <w:tab w:val="num" w:pos="0"/>
        </w:tabs>
        <w:ind w:left="0" w:firstLine="0"/>
      </w:pPr>
      <w:rPr>
        <w:rFonts w:eastAsia="Times New Roman" w:cs="Times New Roman"/>
      </w:rPr>
    </w:lvl>
    <w:lvl w:ilvl="5">
      <w:numFmt w:val="decimal"/>
      <w:lvlText w:val=""/>
      <w:lvlJc w:val="left"/>
      <w:pPr>
        <w:tabs>
          <w:tab w:val="num" w:pos="0"/>
        </w:tabs>
        <w:ind w:left="0" w:firstLine="0"/>
      </w:pPr>
      <w:rPr>
        <w:rFonts w:eastAsia="Times New Roman" w:cs="Times New Roman"/>
      </w:rPr>
    </w:lvl>
    <w:lvl w:ilvl="6">
      <w:numFmt w:val="decimal"/>
      <w:lvlText w:val=""/>
      <w:lvlJc w:val="left"/>
      <w:pPr>
        <w:tabs>
          <w:tab w:val="num" w:pos="0"/>
        </w:tabs>
        <w:ind w:left="0" w:firstLine="0"/>
      </w:pPr>
      <w:rPr>
        <w:rFonts w:eastAsia="Times New Roman" w:cs="Times New Roman"/>
      </w:rPr>
    </w:lvl>
    <w:lvl w:ilvl="7">
      <w:numFmt w:val="decimal"/>
      <w:lvlText w:val=""/>
      <w:lvlJc w:val="left"/>
      <w:pPr>
        <w:tabs>
          <w:tab w:val="num" w:pos="0"/>
        </w:tabs>
        <w:ind w:left="0" w:firstLine="0"/>
      </w:pPr>
      <w:rPr>
        <w:rFonts w:eastAsia="Times New Roman" w:cs="Times New Roman"/>
      </w:rPr>
    </w:lvl>
    <w:lvl w:ilvl="8">
      <w:numFmt w:val="decimal"/>
      <w:lvlText w:val=""/>
      <w:lvlJc w:val="left"/>
      <w:pPr>
        <w:tabs>
          <w:tab w:val="num" w:pos="0"/>
        </w:tabs>
        <w:ind w:left="0" w:firstLine="0"/>
      </w:pPr>
      <w:rPr>
        <w:rFonts w:eastAsia="Times New Roman" w:cs="Times New Roman"/>
      </w:rPr>
    </w:lvl>
  </w:abstractNum>
  <w:abstractNum w:abstractNumId="3" w15:restartNumberingAfterBreak="0">
    <w:nsid w:val="20E81871"/>
    <w:multiLevelType w:val="multilevel"/>
    <w:tmpl w:val="9A3EA5F4"/>
    <w:lvl w:ilvl="0">
      <w:start w:val="1"/>
      <w:numFmt w:val="decimal"/>
      <w:lvlText w:val="%1."/>
      <w:lvlJc w:val="left"/>
      <w:pPr>
        <w:tabs>
          <w:tab w:val="num" w:pos="0"/>
        </w:tabs>
        <w:ind w:left="0" w:firstLine="0"/>
      </w:pPr>
      <w:rPr>
        <w:rFonts w:ascii="Times New Roman" w:eastAsia="Times New Roman" w:hAnsi="Times New Roman" w:cs="Times New Roman"/>
        <w:sz w:val="22"/>
      </w:rPr>
    </w:lvl>
    <w:lvl w:ilvl="1">
      <w:numFmt w:val="decimal"/>
      <w:lvlText w:val=""/>
      <w:lvlJc w:val="left"/>
      <w:pPr>
        <w:tabs>
          <w:tab w:val="num" w:pos="0"/>
        </w:tabs>
        <w:ind w:left="0" w:firstLine="0"/>
      </w:pPr>
      <w:rPr>
        <w:rFonts w:eastAsia="Times New Roman" w:cs="Times New Roman"/>
      </w:rPr>
    </w:lvl>
    <w:lvl w:ilvl="2">
      <w:numFmt w:val="decimal"/>
      <w:lvlText w:val=""/>
      <w:lvlJc w:val="left"/>
      <w:pPr>
        <w:tabs>
          <w:tab w:val="num" w:pos="0"/>
        </w:tabs>
        <w:ind w:left="0" w:firstLine="0"/>
      </w:pPr>
      <w:rPr>
        <w:rFonts w:eastAsia="Times New Roman" w:cs="Times New Roman"/>
      </w:rPr>
    </w:lvl>
    <w:lvl w:ilvl="3">
      <w:numFmt w:val="decimal"/>
      <w:lvlText w:val=""/>
      <w:lvlJc w:val="left"/>
      <w:pPr>
        <w:tabs>
          <w:tab w:val="num" w:pos="0"/>
        </w:tabs>
        <w:ind w:left="0" w:firstLine="0"/>
      </w:pPr>
      <w:rPr>
        <w:rFonts w:eastAsia="Times New Roman" w:cs="Times New Roman"/>
      </w:rPr>
    </w:lvl>
    <w:lvl w:ilvl="4">
      <w:numFmt w:val="decimal"/>
      <w:lvlText w:val=""/>
      <w:lvlJc w:val="left"/>
      <w:pPr>
        <w:tabs>
          <w:tab w:val="num" w:pos="0"/>
        </w:tabs>
        <w:ind w:left="0" w:firstLine="0"/>
      </w:pPr>
      <w:rPr>
        <w:rFonts w:eastAsia="Times New Roman" w:cs="Times New Roman"/>
      </w:rPr>
    </w:lvl>
    <w:lvl w:ilvl="5">
      <w:numFmt w:val="decimal"/>
      <w:lvlText w:val=""/>
      <w:lvlJc w:val="left"/>
      <w:pPr>
        <w:tabs>
          <w:tab w:val="num" w:pos="0"/>
        </w:tabs>
        <w:ind w:left="0" w:firstLine="0"/>
      </w:pPr>
      <w:rPr>
        <w:rFonts w:eastAsia="Times New Roman" w:cs="Times New Roman"/>
      </w:rPr>
    </w:lvl>
    <w:lvl w:ilvl="6">
      <w:numFmt w:val="decimal"/>
      <w:lvlText w:val=""/>
      <w:lvlJc w:val="left"/>
      <w:pPr>
        <w:tabs>
          <w:tab w:val="num" w:pos="0"/>
        </w:tabs>
        <w:ind w:left="0" w:firstLine="0"/>
      </w:pPr>
      <w:rPr>
        <w:rFonts w:eastAsia="Times New Roman" w:cs="Times New Roman"/>
      </w:rPr>
    </w:lvl>
    <w:lvl w:ilvl="7">
      <w:numFmt w:val="decimal"/>
      <w:lvlText w:val=""/>
      <w:lvlJc w:val="left"/>
      <w:pPr>
        <w:tabs>
          <w:tab w:val="num" w:pos="0"/>
        </w:tabs>
        <w:ind w:left="0" w:firstLine="0"/>
      </w:pPr>
      <w:rPr>
        <w:rFonts w:eastAsia="Times New Roman" w:cs="Times New Roman"/>
      </w:rPr>
    </w:lvl>
    <w:lvl w:ilvl="8">
      <w:numFmt w:val="decimal"/>
      <w:lvlText w:val=""/>
      <w:lvlJc w:val="left"/>
      <w:pPr>
        <w:tabs>
          <w:tab w:val="num" w:pos="0"/>
        </w:tabs>
        <w:ind w:left="0" w:firstLine="0"/>
      </w:pPr>
      <w:rPr>
        <w:rFonts w:eastAsia="Times New Roman" w:cs="Times New Roman"/>
      </w:rPr>
    </w:lvl>
  </w:abstractNum>
  <w:abstractNum w:abstractNumId="4" w15:restartNumberingAfterBreak="0">
    <w:nsid w:val="279F4158"/>
    <w:multiLevelType w:val="multilevel"/>
    <w:tmpl w:val="38EE9322"/>
    <w:lvl w:ilvl="0">
      <w:start w:val="1"/>
      <w:numFmt w:val="bullet"/>
      <w:lvlText w:val=""/>
      <w:lvlJc w:val="left"/>
      <w:pPr>
        <w:tabs>
          <w:tab w:val="num" w:pos="0"/>
        </w:tabs>
        <w:ind w:left="1288" w:hanging="360"/>
      </w:pPr>
      <w:rPr>
        <w:rFonts w:ascii="Symbol" w:hAnsi="Symbol" w:cs="Symbol" w:hint="default"/>
        <w:sz w:val="22"/>
      </w:rPr>
    </w:lvl>
    <w:lvl w:ilvl="1">
      <w:start w:val="1"/>
      <w:numFmt w:val="bullet"/>
      <w:lvlText w:val="o"/>
      <w:lvlJc w:val="left"/>
      <w:pPr>
        <w:tabs>
          <w:tab w:val="num" w:pos="0"/>
        </w:tabs>
        <w:ind w:left="2008" w:hanging="360"/>
      </w:pPr>
      <w:rPr>
        <w:rFonts w:ascii="Courier New" w:hAnsi="Courier New" w:cs="Courier New" w:hint="default"/>
      </w:rPr>
    </w:lvl>
    <w:lvl w:ilvl="2">
      <w:start w:val="1"/>
      <w:numFmt w:val="bullet"/>
      <w:lvlText w:val=""/>
      <w:lvlJc w:val="left"/>
      <w:pPr>
        <w:tabs>
          <w:tab w:val="num" w:pos="0"/>
        </w:tabs>
        <w:ind w:left="2728" w:hanging="360"/>
      </w:pPr>
      <w:rPr>
        <w:rFonts w:ascii="Wingdings" w:hAnsi="Wingdings" w:cs="Wingdings" w:hint="default"/>
      </w:rPr>
    </w:lvl>
    <w:lvl w:ilvl="3">
      <w:start w:val="1"/>
      <w:numFmt w:val="bullet"/>
      <w:lvlText w:val=""/>
      <w:lvlJc w:val="left"/>
      <w:pPr>
        <w:tabs>
          <w:tab w:val="num" w:pos="0"/>
        </w:tabs>
        <w:ind w:left="3448" w:hanging="360"/>
      </w:pPr>
      <w:rPr>
        <w:rFonts w:ascii="Symbol" w:hAnsi="Symbol" w:cs="Symbol" w:hint="default"/>
      </w:rPr>
    </w:lvl>
    <w:lvl w:ilvl="4">
      <w:start w:val="1"/>
      <w:numFmt w:val="bullet"/>
      <w:lvlText w:val="o"/>
      <w:lvlJc w:val="left"/>
      <w:pPr>
        <w:tabs>
          <w:tab w:val="num" w:pos="0"/>
        </w:tabs>
        <w:ind w:left="4168" w:hanging="360"/>
      </w:pPr>
      <w:rPr>
        <w:rFonts w:ascii="Courier New" w:hAnsi="Courier New" w:cs="Courier New" w:hint="default"/>
      </w:rPr>
    </w:lvl>
    <w:lvl w:ilvl="5">
      <w:start w:val="1"/>
      <w:numFmt w:val="bullet"/>
      <w:lvlText w:val=""/>
      <w:lvlJc w:val="left"/>
      <w:pPr>
        <w:tabs>
          <w:tab w:val="num" w:pos="0"/>
        </w:tabs>
        <w:ind w:left="4888" w:hanging="360"/>
      </w:pPr>
      <w:rPr>
        <w:rFonts w:ascii="Wingdings" w:hAnsi="Wingdings" w:cs="Wingdings" w:hint="default"/>
      </w:rPr>
    </w:lvl>
    <w:lvl w:ilvl="6">
      <w:start w:val="1"/>
      <w:numFmt w:val="bullet"/>
      <w:lvlText w:val=""/>
      <w:lvlJc w:val="left"/>
      <w:pPr>
        <w:tabs>
          <w:tab w:val="num" w:pos="0"/>
        </w:tabs>
        <w:ind w:left="5608" w:hanging="360"/>
      </w:pPr>
      <w:rPr>
        <w:rFonts w:ascii="Symbol" w:hAnsi="Symbol" w:cs="Symbol" w:hint="default"/>
      </w:rPr>
    </w:lvl>
    <w:lvl w:ilvl="7">
      <w:start w:val="1"/>
      <w:numFmt w:val="bullet"/>
      <w:lvlText w:val="o"/>
      <w:lvlJc w:val="left"/>
      <w:pPr>
        <w:tabs>
          <w:tab w:val="num" w:pos="0"/>
        </w:tabs>
        <w:ind w:left="6328" w:hanging="360"/>
      </w:pPr>
      <w:rPr>
        <w:rFonts w:ascii="Courier New" w:hAnsi="Courier New" w:cs="Courier New" w:hint="default"/>
      </w:rPr>
    </w:lvl>
    <w:lvl w:ilvl="8">
      <w:start w:val="1"/>
      <w:numFmt w:val="bullet"/>
      <w:lvlText w:val=""/>
      <w:lvlJc w:val="left"/>
      <w:pPr>
        <w:tabs>
          <w:tab w:val="num" w:pos="0"/>
        </w:tabs>
        <w:ind w:left="7048" w:hanging="360"/>
      </w:pPr>
      <w:rPr>
        <w:rFonts w:ascii="Wingdings" w:hAnsi="Wingdings" w:cs="Wingdings" w:hint="default"/>
      </w:rPr>
    </w:lvl>
  </w:abstractNum>
  <w:abstractNum w:abstractNumId="5" w15:restartNumberingAfterBreak="0">
    <w:nsid w:val="30927FD3"/>
    <w:multiLevelType w:val="multilevel"/>
    <w:tmpl w:val="0E04F748"/>
    <w:lvl w:ilvl="0">
      <w:start w:val="2"/>
      <w:numFmt w:val="decimal"/>
      <w:lvlText w:val="%1."/>
      <w:lvlJc w:val="left"/>
      <w:pPr>
        <w:tabs>
          <w:tab w:val="num" w:pos="0"/>
        </w:tabs>
        <w:ind w:left="720" w:hanging="360"/>
      </w:pPr>
      <w:rPr>
        <w:rFonts w:ascii="Arial" w:hAnsi="Arial" w:cs="Times New Roman"/>
      </w:rPr>
    </w:lvl>
    <w:lvl w:ilvl="1">
      <w:start w:val="1"/>
      <w:numFmt w:val="decimal"/>
      <w:lvlText w:val="%1.%2."/>
      <w:lvlJc w:val="left"/>
      <w:pPr>
        <w:tabs>
          <w:tab w:val="num" w:pos="0"/>
        </w:tabs>
        <w:ind w:left="1429" w:hanging="720"/>
      </w:pPr>
      <w:rPr>
        <w:rFonts w:cs="Times New Roman"/>
      </w:rPr>
    </w:lvl>
    <w:lvl w:ilvl="2">
      <w:start w:val="1"/>
      <w:numFmt w:val="decimal"/>
      <w:lvlText w:val="%1.%2.%3."/>
      <w:lvlJc w:val="left"/>
      <w:pPr>
        <w:tabs>
          <w:tab w:val="num" w:pos="0"/>
        </w:tabs>
        <w:ind w:left="1778" w:hanging="720"/>
      </w:pPr>
      <w:rPr>
        <w:rFonts w:ascii="Arial" w:hAnsi="Arial" w:cs="Times New Roman"/>
      </w:rPr>
    </w:lvl>
    <w:lvl w:ilvl="3">
      <w:start w:val="1"/>
      <w:numFmt w:val="decimal"/>
      <w:lvlText w:val="%1.%2.%3.%4."/>
      <w:lvlJc w:val="left"/>
      <w:pPr>
        <w:tabs>
          <w:tab w:val="num" w:pos="0"/>
        </w:tabs>
        <w:ind w:left="2127" w:hanging="720"/>
      </w:pPr>
      <w:rPr>
        <w:rFonts w:ascii="Arial" w:hAnsi="Arial" w:cs="Times New Roman"/>
      </w:rPr>
    </w:lvl>
    <w:lvl w:ilvl="4">
      <w:start w:val="1"/>
      <w:numFmt w:val="decimal"/>
      <w:lvlText w:val="%1.%2.%3.%4.%5."/>
      <w:lvlJc w:val="left"/>
      <w:pPr>
        <w:tabs>
          <w:tab w:val="num" w:pos="0"/>
        </w:tabs>
        <w:ind w:left="2836" w:hanging="1080"/>
      </w:pPr>
      <w:rPr>
        <w:rFonts w:cs="Times New Roman"/>
      </w:rPr>
    </w:lvl>
    <w:lvl w:ilvl="5">
      <w:start w:val="1"/>
      <w:numFmt w:val="decimal"/>
      <w:lvlText w:val="%1.%2.%3.%4.%5.%6."/>
      <w:lvlJc w:val="left"/>
      <w:pPr>
        <w:tabs>
          <w:tab w:val="num" w:pos="0"/>
        </w:tabs>
        <w:ind w:left="3185" w:hanging="1080"/>
      </w:pPr>
      <w:rPr>
        <w:rFonts w:cs="Times New Roman"/>
      </w:rPr>
    </w:lvl>
    <w:lvl w:ilvl="6">
      <w:start w:val="1"/>
      <w:numFmt w:val="decimal"/>
      <w:lvlText w:val="%1.%2.%3.%4.%5.%6.%7."/>
      <w:lvlJc w:val="left"/>
      <w:pPr>
        <w:tabs>
          <w:tab w:val="num" w:pos="0"/>
        </w:tabs>
        <w:ind w:left="3894" w:hanging="1440"/>
      </w:pPr>
      <w:rPr>
        <w:rFonts w:cs="Times New Roman"/>
      </w:rPr>
    </w:lvl>
    <w:lvl w:ilvl="7">
      <w:start w:val="1"/>
      <w:numFmt w:val="decimal"/>
      <w:lvlText w:val="%1.%2.%3.%4.%5.%6.%7.%8."/>
      <w:lvlJc w:val="left"/>
      <w:pPr>
        <w:tabs>
          <w:tab w:val="num" w:pos="0"/>
        </w:tabs>
        <w:ind w:left="4243" w:hanging="1440"/>
      </w:pPr>
      <w:rPr>
        <w:rFonts w:cs="Times New Roman"/>
      </w:rPr>
    </w:lvl>
    <w:lvl w:ilvl="8">
      <w:start w:val="1"/>
      <w:numFmt w:val="decimal"/>
      <w:lvlText w:val="%1.%2.%3.%4.%5.%6.%7.%8.%9."/>
      <w:lvlJc w:val="left"/>
      <w:pPr>
        <w:tabs>
          <w:tab w:val="num" w:pos="0"/>
        </w:tabs>
        <w:ind w:left="4952" w:hanging="1800"/>
      </w:pPr>
      <w:rPr>
        <w:rFonts w:cs="Times New Roman"/>
      </w:rPr>
    </w:lvl>
  </w:abstractNum>
  <w:abstractNum w:abstractNumId="6" w15:restartNumberingAfterBreak="0">
    <w:nsid w:val="32C31DC2"/>
    <w:multiLevelType w:val="hybridMultilevel"/>
    <w:tmpl w:val="A398919C"/>
    <w:lvl w:ilvl="0" w:tplc="B63C9E5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3B8362BA"/>
    <w:multiLevelType w:val="multilevel"/>
    <w:tmpl w:val="9E0260B8"/>
    <w:lvl w:ilvl="0">
      <w:start w:val="1"/>
      <w:numFmt w:val="decimal"/>
      <w:lvlText w:val="%1."/>
      <w:lvlJc w:val="left"/>
      <w:pPr>
        <w:tabs>
          <w:tab w:val="num" w:pos="0"/>
        </w:tabs>
        <w:ind w:left="0" w:firstLine="0"/>
      </w:pPr>
      <w:rPr>
        <w:rFonts w:ascii="Arial" w:eastAsia="Times New Roman" w:hAnsi="Arial" w:cs="Arial"/>
        <w:sz w:val="22"/>
      </w:rPr>
    </w:lvl>
    <w:lvl w:ilvl="1">
      <w:start w:val="1"/>
      <w:numFmt w:val="decimal"/>
      <w:lvlText w:val="%1.%2."/>
      <w:lvlJc w:val="left"/>
      <w:pPr>
        <w:tabs>
          <w:tab w:val="num" w:pos="0"/>
        </w:tabs>
        <w:ind w:left="0" w:firstLine="0"/>
      </w:pPr>
      <w:rPr>
        <w:rFonts w:ascii="Arial" w:eastAsia="Times New Roman" w:hAnsi="Arial" w:cs="Arial"/>
        <w:sz w:val="22"/>
      </w:rPr>
    </w:lvl>
    <w:lvl w:ilvl="2">
      <w:start w:val="1"/>
      <w:numFmt w:val="decimal"/>
      <w:lvlText w:val="%1.%2.%3."/>
      <w:lvlJc w:val="left"/>
      <w:pPr>
        <w:tabs>
          <w:tab w:val="num" w:pos="0"/>
        </w:tabs>
        <w:ind w:left="0" w:firstLine="0"/>
      </w:pPr>
      <w:rPr>
        <w:rFonts w:ascii="Arial" w:eastAsia="Times New Roman" w:hAnsi="Arial" w:cs="Arial"/>
        <w:sz w:val="22"/>
      </w:rPr>
    </w:lvl>
    <w:lvl w:ilvl="3">
      <w:numFmt w:val="decimal"/>
      <w:lvlText w:val=""/>
      <w:lvlJc w:val="left"/>
      <w:pPr>
        <w:tabs>
          <w:tab w:val="num" w:pos="0"/>
        </w:tabs>
        <w:ind w:left="0" w:firstLine="0"/>
      </w:pPr>
      <w:rPr>
        <w:rFonts w:eastAsia="Times New Roman" w:cs="Times New Roman"/>
      </w:rPr>
    </w:lvl>
    <w:lvl w:ilvl="4">
      <w:numFmt w:val="decimal"/>
      <w:lvlText w:val=""/>
      <w:lvlJc w:val="left"/>
      <w:pPr>
        <w:tabs>
          <w:tab w:val="num" w:pos="0"/>
        </w:tabs>
        <w:ind w:left="0" w:firstLine="0"/>
      </w:pPr>
      <w:rPr>
        <w:rFonts w:eastAsia="Times New Roman" w:cs="Times New Roman"/>
      </w:rPr>
    </w:lvl>
    <w:lvl w:ilvl="5">
      <w:numFmt w:val="decimal"/>
      <w:lvlText w:val=""/>
      <w:lvlJc w:val="left"/>
      <w:pPr>
        <w:tabs>
          <w:tab w:val="num" w:pos="0"/>
        </w:tabs>
        <w:ind w:left="0" w:firstLine="0"/>
      </w:pPr>
      <w:rPr>
        <w:rFonts w:eastAsia="Times New Roman" w:cs="Times New Roman"/>
      </w:rPr>
    </w:lvl>
    <w:lvl w:ilvl="6">
      <w:numFmt w:val="decimal"/>
      <w:lvlText w:val=""/>
      <w:lvlJc w:val="left"/>
      <w:pPr>
        <w:tabs>
          <w:tab w:val="num" w:pos="0"/>
        </w:tabs>
        <w:ind w:left="0" w:firstLine="0"/>
      </w:pPr>
      <w:rPr>
        <w:rFonts w:eastAsia="Times New Roman" w:cs="Times New Roman"/>
      </w:rPr>
    </w:lvl>
    <w:lvl w:ilvl="7">
      <w:numFmt w:val="decimal"/>
      <w:lvlText w:val=""/>
      <w:lvlJc w:val="left"/>
      <w:pPr>
        <w:tabs>
          <w:tab w:val="num" w:pos="0"/>
        </w:tabs>
        <w:ind w:left="0" w:firstLine="0"/>
      </w:pPr>
      <w:rPr>
        <w:rFonts w:eastAsia="Times New Roman" w:cs="Times New Roman"/>
      </w:rPr>
    </w:lvl>
    <w:lvl w:ilvl="8">
      <w:numFmt w:val="decimal"/>
      <w:lvlText w:val=""/>
      <w:lvlJc w:val="left"/>
      <w:pPr>
        <w:tabs>
          <w:tab w:val="num" w:pos="0"/>
        </w:tabs>
        <w:ind w:left="0" w:firstLine="0"/>
      </w:pPr>
      <w:rPr>
        <w:rFonts w:eastAsia="Times New Roman" w:cs="Times New Roman"/>
      </w:rPr>
    </w:lvl>
  </w:abstractNum>
  <w:abstractNum w:abstractNumId="8" w15:restartNumberingAfterBreak="0">
    <w:nsid w:val="3E172EED"/>
    <w:multiLevelType w:val="multilevel"/>
    <w:tmpl w:val="FC0E58BE"/>
    <w:lvl w:ilvl="0">
      <w:start w:val="1"/>
      <w:numFmt w:val="decimal"/>
      <w:lvlText w:val="%1."/>
      <w:lvlJc w:val="left"/>
      <w:pPr>
        <w:tabs>
          <w:tab w:val="num" w:pos="0"/>
        </w:tabs>
        <w:ind w:left="720" w:hanging="360"/>
      </w:pPr>
      <w:rPr>
        <w:rFonts w:ascii="Arial" w:eastAsia="Times New Roman" w:hAnsi="Arial" w:cs="Arial"/>
        <w:sz w:val="22"/>
      </w:rPr>
    </w:lvl>
    <w:lvl w:ilvl="1">
      <w:start w:val="1"/>
      <w:numFmt w:val="lowerLetter"/>
      <w:lvlText w:val="%2."/>
      <w:lvlJc w:val="left"/>
      <w:pPr>
        <w:tabs>
          <w:tab w:val="num" w:pos="0"/>
        </w:tabs>
        <w:ind w:left="1440" w:hanging="360"/>
      </w:pPr>
      <w:rPr>
        <w:rFonts w:eastAsia="Times New Roman" w:cs="Times New Roman"/>
      </w:rPr>
    </w:lvl>
    <w:lvl w:ilvl="2">
      <w:start w:val="1"/>
      <w:numFmt w:val="lowerRoman"/>
      <w:lvlText w:val="%3."/>
      <w:lvlJc w:val="right"/>
      <w:pPr>
        <w:tabs>
          <w:tab w:val="num" w:pos="0"/>
        </w:tabs>
        <w:ind w:left="2160" w:firstLine="0"/>
      </w:pPr>
      <w:rPr>
        <w:rFonts w:eastAsia="Times New Roman" w:cs="Times New Roman"/>
      </w:rPr>
    </w:lvl>
    <w:lvl w:ilvl="3">
      <w:start w:val="1"/>
      <w:numFmt w:val="decimal"/>
      <w:lvlText w:val="%4."/>
      <w:lvlJc w:val="left"/>
      <w:pPr>
        <w:tabs>
          <w:tab w:val="num" w:pos="0"/>
        </w:tabs>
        <w:ind w:left="2880" w:hanging="360"/>
      </w:pPr>
      <w:rPr>
        <w:rFonts w:eastAsia="Times New Roman" w:cs="Times New Roman"/>
      </w:rPr>
    </w:lvl>
    <w:lvl w:ilvl="4">
      <w:start w:val="1"/>
      <w:numFmt w:val="lowerLetter"/>
      <w:lvlText w:val="%5."/>
      <w:lvlJc w:val="left"/>
      <w:pPr>
        <w:tabs>
          <w:tab w:val="num" w:pos="0"/>
        </w:tabs>
        <w:ind w:left="3600" w:hanging="360"/>
      </w:pPr>
      <w:rPr>
        <w:rFonts w:eastAsia="Times New Roman" w:cs="Times New Roman"/>
      </w:rPr>
    </w:lvl>
    <w:lvl w:ilvl="5">
      <w:start w:val="1"/>
      <w:numFmt w:val="lowerRoman"/>
      <w:lvlText w:val="%6."/>
      <w:lvlJc w:val="right"/>
      <w:pPr>
        <w:tabs>
          <w:tab w:val="num" w:pos="0"/>
        </w:tabs>
        <w:ind w:left="4320" w:firstLine="0"/>
      </w:pPr>
      <w:rPr>
        <w:rFonts w:eastAsia="Times New Roman" w:cs="Times New Roman"/>
      </w:rPr>
    </w:lvl>
    <w:lvl w:ilvl="6">
      <w:start w:val="1"/>
      <w:numFmt w:val="decimal"/>
      <w:lvlText w:val="%7."/>
      <w:lvlJc w:val="left"/>
      <w:pPr>
        <w:tabs>
          <w:tab w:val="num" w:pos="0"/>
        </w:tabs>
        <w:ind w:left="5040" w:hanging="360"/>
      </w:pPr>
      <w:rPr>
        <w:rFonts w:eastAsia="Times New Roman" w:cs="Times New Roman"/>
      </w:rPr>
    </w:lvl>
    <w:lvl w:ilvl="7">
      <w:start w:val="1"/>
      <w:numFmt w:val="lowerLetter"/>
      <w:lvlText w:val="%8."/>
      <w:lvlJc w:val="left"/>
      <w:pPr>
        <w:tabs>
          <w:tab w:val="num" w:pos="0"/>
        </w:tabs>
        <w:ind w:left="5760" w:hanging="360"/>
      </w:pPr>
      <w:rPr>
        <w:rFonts w:eastAsia="Times New Roman" w:cs="Times New Roman"/>
      </w:rPr>
    </w:lvl>
    <w:lvl w:ilvl="8">
      <w:start w:val="1"/>
      <w:numFmt w:val="lowerRoman"/>
      <w:lvlText w:val="%9."/>
      <w:lvlJc w:val="right"/>
      <w:pPr>
        <w:tabs>
          <w:tab w:val="num" w:pos="0"/>
        </w:tabs>
        <w:ind w:left="6480" w:firstLine="0"/>
      </w:pPr>
      <w:rPr>
        <w:rFonts w:eastAsia="Times New Roman" w:cs="Times New Roman"/>
      </w:rPr>
    </w:lvl>
  </w:abstractNum>
  <w:abstractNum w:abstractNumId="9" w15:restartNumberingAfterBreak="0">
    <w:nsid w:val="3FF25777"/>
    <w:multiLevelType w:val="multilevel"/>
    <w:tmpl w:val="6A1AF2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0250F32"/>
    <w:multiLevelType w:val="multilevel"/>
    <w:tmpl w:val="687015F0"/>
    <w:lvl w:ilvl="0">
      <w:start w:val="1"/>
      <w:numFmt w:val="decimal"/>
      <w:lvlText w:val="%1."/>
      <w:lvlJc w:val="left"/>
      <w:pPr>
        <w:tabs>
          <w:tab w:val="num" w:pos="0"/>
        </w:tabs>
        <w:ind w:left="0" w:firstLine="0"/>
      </w:pPr>
      <w:rPr>
        <w:rFonts w:ascii="Times New Roman" w:eastAsia="Times New Roman" w:hAnsi="Times New Roman" w:cs="Times New Roman"/>
        <w:sz w:val="22"/>
      </w:rPr>
    </w:lvl>
    <w:lvl w:ilvl="1">
      <w:numFmt w:val="decimal"/>
      <w:lvlText w:val=""/>
      <w:lvlJc w:val="left"/>
      <w:pPr>
        <w:tabs>
          <w:tab w:val="num" w:pos="0"/>
        </w:tabs>
        <w:ind w:left="0" w:firstLine="0"/>
      </w:pPr>
      <w:rPr>
        <w:rFonts w:eastAsia="Times New Roman" w:cs="Times New Roman"/>
      </w:rPr>
    </w:lvl>
    <w:lvl w:ilvl="2">
      <w:numFmt w:val="decimal"/>
      <w:lvlText w:val=""/>
      <w:lvlJc w:val="left"/>
      <w:pPr>
        <w:tabs>
          <w:tab w:val="num" w:pos="0"/>
        </w:tabs>
        <w:ind w:left="0" w:firstLine="0"/>
      </w:pPr>
      <w:rPr>
        <w:rFonts w:eastAsia="Times New Roman" w:cs="Times New Roman"/>
      </w:rPr>
    </w:lvl>
    <w:lvl w:ilvl="3">
      <w:numFmt w:val="decimal"/>
      <w:lvlText w:val=""/>
      <w:lvlJc w:val="left"/>
      <w:pPr>
        <w:tabs>
          <w:tab w:val="num" w:pos="0"/>
        </w:tabs>
        <w:ind w:left="0" w:firstLine="0"/>
      </w:pPr>
      <w:rPr>
        <w:rFonts w:eastAsia="Times New Roman" w:cs="Times New Roman"/>
      </w:rPr>
    </w:lvl>
    <w:lvl w:ilvl="4">
      <w:numFmt w:val="decimal"/>
      <w:lvlText w:val=""/>
      <w:lvlJc w:val="left"/>
      <w:pPr>
        <w:tabs>
          <w:tab w:val="num" w:pos="0"/>
        </w:tabs>
        <w:ind w:left="0" w:firstLine="0"/>
      </w:pPr>
      <w:rPr>
        <w:rFonts w:eastAsia="Times New Roman" w:cs="Times New Roman"/>
      </w:rPr>
    </w:lvl>
    <w:lvl w:ilvl="5">
      <w:numFmt w:val="decimal"/>
      <w:lvlText w:val=""/>
      <w:lvlJc w:val="left"/>
      <w:pPr>
        <w:tabs>
          <w:tab w:val="num" w:pos="0"/>
        </w:tabs>
        <w:ind w:left="0" w:firstLine="0"/>
      </w:pPr>
      <w:rPr>
        <w:rFonts w:eastAsia="Times New Roman" w:cs="Times New Roman"/>
      </w:rPr>
    </w:lvl>
    <w:lvl w:ilvl="6">
      <w:numFmt w:val="decimal"/>
      <w:lvlText w:val=""/>
      <w:lvlJc w:val="left"/>
      <w:pPr>
        <w:tabs>
          <w:tab w:val="num" w:pos="0"/>
        </w:tabs>
        <w:ind w:left="0" w:firstLine="0"/>
      </w:pPr>
      <w:rPr>
        <w:rFonts w:eastAsia="Times New Roman" w:cs="Times New Roman"/>
      </w:rPr>
    </w:lvl>
    <w:lvl w:ilvl="7">
      <w:numFmt w:val="decimal"/>
      <w:lvlText w:val=""/>
      <w:lvlJc w:val="left"/>
      <w:pPr>
        <w:tabs>
          <w:tab w:val="num" w:pos="0"/>
        </w:tabs>
        <w:ind w:left="0" w:firstLine="0"/>
      </w:pPr>
      <w:rPr>
        <w:rFonts w:eastAsia="Times New Roman" w:cs="Times New Roman"/>
      </w:rPr>
    </w:lvl>
    <w:lvl w:ilvl="8">
      <w:numFmt w:val="decimal"/>
      <w:lvlText w:val=""/>
      <w:lvlJc w:val="left"/>
      <w:pPr>
        <w:tabs>
          <w:tab w:val="num" w:pos="0"/>
        </w:tabs>
        <w:ind w:left="0" w:firstLine="0"/>
      </w:pPr>
      <w:rPr>
        <w:rFonts w:eastAsia="Times New Roman" w:cs="Times New Roman"/>
      </w:rPr>
    </w:lvl>
  </w:abstractNum>
  <w:abstractNum w:abstractNumId="11" w15:restartNumberingAfterBreak="0">
    <w:nsid w:val="439916CF"/>
    <w:multiLevelType w:val="multilevel"/>
    <w:tmpl w:val="4BE4FC94"/>
    <w:lvl w:ilvl="0">
      <w:start w:val="1"/>
      <w:numFmt w:val="decimal"/>
      <w:lvlText w:val="%1."/>
      <w:lvlJc w:val="left"/>
      <w:pPr>
        <w:tabs>
          <w:tab w:val="num" w:pos="0"/>
        </w:tabs>
        <w:ind w:left="0" w:firstLine="0"/>
      </w:pPr>
      <w:rPr>
        <w:rFonts w:ascii="Times New Roman" w:eastAsia="Times New Roman" w:hAnsi="Times New Roman" w:cs="Times New Roman"/>
        <w:sz w:val="22"/>
      </w:rPr>
    </w:lvl>
    <w:lvl w:ilvl="1">
      <w:numFmt w:val="decimal"/>
      <w:lvlText w:val=""/>
      <w:lvlJc w:val="left"/>
      <w:pPr>
        <w:tabs>
          <w:tab w:val="num" w:pos="0"/>
        </w:tabs>
        <w:ind w:left="0" w:firstLine="0"/>
      </w:pPr>
      <w:rPr>
        <w:rFonts w:eastAsia="Times New Roman" w:cs="Times New Roman"/>
      </w:rPr>
    </w:lvl>
    <w:lvl w:ilvl="2">
      <w:numFmt w:val="decimal"/>
      <w:lvlText w:val=""/>
      <w:lvlJc w:val="left"/>
      <w:pPr>
        <w:tabs>
          <w:tab w:val="num" w:pos="0"/>
        </w:tabs>
        <w:ind w:left="0" w:firstLine="0"/>
      </w:pPr>
      <w:rPr>
        <w:rFonts w:eastAsia="Times New Roman" w:cs="Times New Roman"/>
      </w:rPr>
    </w:lvl>
    <w:lvl w:ilvl="3">
      <w:numFmt w:val="decimal"/>
      <w:lvlText w:val=""/>
      <w:lvlJc w:val="left"/>
      <w:pPr>
        <w:tabs>
          <w:tab w:val="num" w:pos="0"/>
        </w:tabs>
        <w:ind w:left="0" w:firstLine="0"/>
      </w:pPr>
      <w:rPr>
        <w:rFonts w:eastAsia="Times New Roman" w:cs="Times New Roman"/>
      </w:rPr>
    </w:lvl>
    <w:lvl w:ilvl="4">
      <w:numFmt w:val="decimal"/>
      <w:lvlText w:val=""/>
      <w:lvlJc w:val="left"/>
      <w:pPr>
        <w:tabs>
          <w:tab w:val="num" w:pos="0"/>
        </w:tabs>
        <w:ind w:left="0" w:firstLine="0"/>
      </w:pPr>
      <w:rPr>
        <w:rFonts w:eastAsia="Times New Roman" w:cs="Times New Roman"/>
      </w:rPr>
    </w:lvl>
    <w:lvl w:ilvl="5">
      <w:numFmt w:val="decimal"/>
      <w:lvlText w:val=""/>
      <w:lvlJc w:val="left"/>
      <w:pPr>
        <w:tabs>
          <w:tab w:val="num" w:pos="0"/>
        </w:tabs>
        <w:ind w:left="0" w:firstLine="0"/>
      </w:pPr>
      <w:rPr>
        <w:rFonts w:eastAsia="Times New Roman" w:cs="Times New Roman"/>
      </w:rPr>
    </w:lvl>
    <w:lvl w:ilvl="6">
      <w:numFmt w:val="decimal"/>
      <w:lvlText w:val=""/>
      <w:lvlJc w:val="left"/>
      <w:pPr>
        <w:tabs>
          <w:tab w:val="num" w:pos="0"/>
        </w:tabs>
        <w:ind w:left="0" w:firstLine="0"/>
      </w:pPr>
      <w:rPr>
        <w:rFonts w:eastAsia="Times New Roman" w:cs="Times New Roman"/>
      </w:rPr>
    </w:lvl>
    <w:lvl w:ilvl="7">
      <w:numFmt w:val="decimal"/>
      <w:lvlText w:val=""/>
      <w:lvlJc w:val="left"/>
      <w:pPr>
        <w:tabs>
          <w:tab w:val="num" w:pos="0"/>
        </w:tabs>
        <w:ind w:left="0" w:firstLine="0"/>
      </w:pPr>
      <w:rPr>
        <w:rFonts w:eastAsia="Times New Roman" w:cs="Times New Roman"/>
      </w:rPr>
    </w:lvl>
    <w:lvl w:ilvl="8">
      <w:numFmt w:val="decimal"/>
      <w:lvlText w:val=""/>
      <w:lvlJc w:val="left"/>
      <w:pPr>
        <w:tabs>
          <w:tab w:val="num" w:pos="0"/>
        </w:tabs>
        <w:ind w:left="0" w:firstLine="0"/>
      </w:pPr>
      <w:rPr>
        <w:rFonts w:eastAsia="Times New Roman" w:cs="Times New Roman"/>
      </w:rPr>
    </w:lvl>
  </w:abstractNum>
  <w:abstractNum w:abstractNumId="12" w15:restartNumberingAfterBreak="0">
    <w:nsid w:val="523210E4"/>
    <w:multiLevelType w:val="multilevel"/>
    <w:tmpl w:val="7DA0D9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AAC3C8D"/>
    <w:multiLevelType w:val="hybridMultilevel"/>
    <w:tmpl w:val="4E688358"/>
    <w:lvl w:ilvl="0" w:tplc="B63C9E5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5C660BA1"/>
    <w:multiLevelType w:val="hybridMultilevel"/>
    <w:tmpl w:val="AC70DC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25E6F2A"/>
    <w:multiLevelType w:val="multilevel"/>
    <w:tmpl w:val="FDB0F1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75E05F44"/>
    <w:multiLevelType w:val="multilevel"/>
    <w:tmpl w:val="1B48FA2E"/>
    <w:lvl w:ilvl="0">
      <w:start w:val="1"/>
      <w:numFmt w:val="decimal"/>
      <w:lvlText w:val="%1."/>
      <w:lvlJc w:val="left"/>
      <w:pPr>
        <w:tabs>
          <w:tab w:val="num" w:pos="0"/>
        </w:tabs>
        <w:ind w:left="720" w:hanging="360"/>
      </w:pPr>
      <w:rPr>
        <w:rFonts w:ascii="Arial" w:eastAsia="Times New Roman" w:hAnsi="Arial" w:cs="Arial"/>
        <w:sz w:val="22"/>
      </w:rPr>
    </w:lvl>
    <w:lvl w:ilvl="1">
      <w:start w:val="1"/>
      <w:numFmt w:val="decimal"/>
      <w:lvlText w:val="%2."/>
      <w:lvlJc w:val="left"/>
      <w:pPr>
        <w:tabs>
          <w:tab w:val="num" w:pos="0"/>
        </w:tabs>
        <w:ind w:left="1440" w:hanging="360"/>
      </w:pPr>
      <w:rPr>
        <w:rFonts w:ascii="Arial" w:eastAsia="Times New Roman" w:hAnsi="Arial" w:cs="Times New Roman"/>
      </w:rPr>
    </w:lvl>
    <w:lvl w:ilvl="2">
      <w:start w:val="1"/>
      <w:numFmt w:val="lowerLetter"/>
      <w:lvlText w:val="%3)"/>
      <w:lvlJc w:val="left"/>
      <w:pPr>
        <w:tabs>
          <w:tab w:val="num" w:pos="0"/>
        </w:tabs>
        <w:ind w:left="2340" w:hanging="360"/>
      </w:pPr>
      <w:rPr>
        <w:rFonts w:eastAsia="Times New Roman" w:cs="Times New Roman"/>
      </w:rPr>
    </w:lvl>
    <w:lvl w:ilvl="3">
      <w:start w:val="1"/>
      <w:numFmt w:val="decimal"/>
      <w:lvlText w:val="%4."/>
      <w:lvlJc w:val="left"/>
      <w:pPr>
        <w:tabs>
          <w:tab w:val="num" w:pos="0"/>
        </w:tabs>
        <w:ind w:left="2880" w:hanging="360"/>
      </w:pPr>
      <w:rPr>
        <w:rFonts w:eastAsia="Times New Roman" w:cs="Times New Roman"/>
      </w:rPr>
    </w:lvl>
    <w:lvl w:ilvl="4">
      <w:start w:val="1"/>
      <w:numFmt w:val="lowerLetter"/>
      <w:lvlText w:val="%5."/>
      <w:lvlJc w:val="left"/>
      <w:pPr>
        <w:tabs>
          <w:tab w:val="num" w:pos="0"/>
        </w:tabs>
        <w:ind w:left="3600" w:hanging="360"/>
      </w:pPr>
      <w:rPr>
        <w:rFonts w:eastAsia="Times New Roman" w:cs="Times New Roman"/>
      </w:rPr>
    </w:lvl>
    <w:lvl w:ilvl="5">
      <w:start w:val="1"/>
      <w:numFmt w:val="lowerRoman"/>
      <w:lvlText w:val="%6."/>
      <w:lvlJc w:val="right"/>
      <w:pPr>
        <w:tabs>
          <w:tab w:val="num" w:pos="0"/>
        </w:tabs>
        <w:ind w:left="4320" w:firstLine="0"/>
      </w:pPr>
      <w:rPr>
        <w:rFonts w:eastAsia="Times New Roman" w:cs="Times New Roman"/>
      </w:rPr>
    </w:lvl>
    <w:lvl w:ilvl="6">
      <w:start w:val="1"/>
      <w:numFmt w:val="decimal"/>
      <w:lvlText w:val="%7."/>
      <w:lvlJc w:val="left"/>
      <w:pPr>
        <w:tabs>
          <w:tab w:val="num" w:pos="0"/>
        </w:tabs>
        <w:ind w:left="5040" w:hanging="360"/>
      </w:pPr>
      <w:rPr>
        <w:rFonts w:eastAsia="Times New Roman" w:cs="Times New Roman"/>
      </w:rPr>
    </w:lvl>
    <w:lvl w:ilvl="7">
      <w:start w:val="1"/>
      <w:numFmt w:val="lowerLetter"/>
      <w:lvlText w:val="%8."/>
      <w:lvlJc w:val="left"/>
      <w:pPr>
        <w:tabs>
          <w:tab w:val="num" w:pos="0"/>
        </w:tabs>
        <w:ind w:left="5760" w:hanging="360"/>
      </w:pPr>
      <w:rPr>
        <w:rFonts w:eastAsia="Times New Roman" w:cs="Times New Roman"/>
      </w:rPr>
    </w:lvl>
    <w:lvl w:ilvl="8">
      <w:start w:val="1"/>
      <w:numFmt w:val="lowerRoman"/>
      <w:lvlText w:val="%9."/>
      <w:lvlJc w:val="right"/>
      <w:pPr>
        <w:tabs>
          <w:tab w:val="num" w:pos="0"/>
        </w:tabs>
        <w:ind w:left="6480" w:firstLine="0"/>
      </w:pPr>
      <w:rPr>
        <w:rFonts w:eastAsia="Times New Roman" w:cs="Times New Roman"/>
      </w:rPr>
    </w:lvl>
  </w:abstractNum>
  <w:num w:numId="1" w16cid:durableId="1097864848">
    <w:abstractNumId w:val="3"/>
  </w:num>
  <w:num w:numId="2" w16cid:durableId="2050452713">
    <w:abstractNumId w:val="8"/>
  </w:num>
  <w:num w:numId="3" w16cid:durableId="669648032">
    <w:abstractNumId w:val="4"/>
  </w:num>
  <w:num w:numId="4" w16cid:durableId="1145855783">
    <w:abstractNumId w:val="7"/>
  </w:num>
  <w:num w:numId="5" w16cid:durableId="830373301">
    <w:abstractNumId w:val="10"/>
  </w:num>
  <w:num w:numId="6" w16cid:durableId="1567492578">
    <w:abstractNumId w:val="2"/>
  </w:num>
  <w:num w:numId="7" w16cid:durableId="1049839879">
    <w:abstractNumId w:val="11"/>
  </w:num>
  <w:num w:numId="8" w16cid:durableId="1416898209">
    <w:abstractNumId w:val="16"/>
  </w:num>
  <w:num w:numId="9" w16cid:durableId="746922652">
    <w:abstractNumId w:val="1"/>
  </w:num>
  <w:num w:numId="10" w16cid:durableId="1376930802">
    <w:abstractNumId w:val="0"/>
  </w:num>
  <w:num w:numId="11" w16cid:durableId="1108622893">
    <w:abstractNumId w:val="12"/>
  </w:num>
  <w:num w:numId="12" w16cid:durableId="1560167425">
    <w:abstractNumId w:val="5"/>
  </w:num>
  <w:num w:numId="13" w16cid:durableId="609245623">
    <w:abstractNumId w:val="9"/>
  </w:num>
  <w:num w:numId="14" w16cid:durableId="501513348">
    <w:abstractNumId w:val="15"/>
  </w:num>
  <w:num w:numId="15" w16cid:durableId="826744095">
    <w:abstractNumId w:val="14"/>
  </w:num>
  <w:num w:numId="16" w16cid:durableId="571281506">
    <w:abstractNumId w:val="6"/>
  </w:num>
  <w:num w:numId="17" w16cid:durableId="5500724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03E71"/>
    <w:rsid w:val="001370E5"/>
    <w:rsid w:val="005C3847"/>
    <w:rsid w:val="00703E71"/>
    <w:rsid w:val="007B4686"/>
    <w:rsid w:val="009E46E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9004C"/>
  <w15:docId w15:val="{5CD4038F-63E2-4FD6-8008-3BD6F670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rFonts w:ascii="Calibri" w:eastAsia="Times New Roman" w:hAnsi="Calibri" w:cs="Times New Roman"/>
      <w:sz w:val="22"/>
      <w:szCs w:val="22"/>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RTFNum21">
    <w:name w:val="RTF_Num 2 1"/>
    <w:qFormat/>
    <w:rPr>
      <w:rFonts w:ascii="Arial" w:eastAsia="Times New Roman" w:hAnsi="Arial"/>
      <w:color w:val="000000"/>
      <w:sz w:val="21"/>
    </w:rPr>
  </w:style>
  <w:style w:type="character" w:customStyle="1" w:styleId="RTFNum22">
    <w:name w:val="RTF_Num 2 2"/>
    <w:qFormat/>
    <w:rPr>
      <w:rFonts w:eastAsia="Times New Roman"/>
    </w:rPr>
  </w:style>
  <w:style w:type="character" w:customStyle="1" w:styleId="RTFNum23">
    <w:name w:val="RTF_Num 2 3"/>
    <w:qFormat/>
    <w:rPr>
      <w:rFonts w:eastAsia="Times New Roman"/>
    </w:rPr>
  </w:style>
  <w:style w:type="character" w:customStyle="1" w:styleId="RTFNum24">
    <w:name w:val="RTF_Num 2 4"/>
    <w:qFormat/>
    <w:rPr>
      <w:rFonts w:eastAsia="Times New Roman"/>
    </w:rPr>
  </w:style>
  <w:style w:type="character" w:customStyle="1" w:styleId="RTFNum25">
    <w:name w:val="RTF_Num 2 5"/>
    <w:qFormat/>
    <w:rPr>
      <w:rFonts w:eastAsia="Times New Roman"/>
    </w:rPr>
  </w:style>
  <w:style w:type="character" w:customStyle="1" w:styleId="RTFNum26">
    <w:name w:val="RTF_Num 2 6"/>
    <w:qFormat/>
    <w:rPr>
      <w:rFonts w:eastAsia="Times New Roman"/>
    </w:rPr>
  </w:style>
  <w:style w:type="character" w:customStyle="1" w:styleId="RTFNum27">
    <w:name w:val="RTF_Num 2 7"/>
    <w:qFormat/>
    <w:rPr>
      <w:rFonts w:eastAsia="Times New Roman"/>
    </w:rPr>
  </w:style>
  <w:style w:type="character" w:customStyle="1" w:styleId="RTFNum28">
    <w:name w:val="RTF_Num 2 8"/>
    <w:qFormat/>
    <w:rPr>
      <w:rFonts w:eastAsia="Times New Roman"/>
    </w:rPr>
  </w:style>
  <w:style w:type="character" w:customStyle="1" w:styleId="RTFNum29">
    <w:name w:val="RTF_Num 2 9"/>
    <w:qFormat/>
    <w:rPr>
      <w:rFonts w:eastAsia="Times New Roman"/>
    </w:rPr>
  </w:style>
  <w:style w:type="character" w:customStyle="1" w:styleId="RTFNum31">
    <w:name w:val="RTF_Num 3 1"/>
    <w:qFormat/>
    <w:rPr>
      <w:rFonts w:ascii="Arial" w:eastAsia="Times New Roman" w:hAnsi="Arial"/>
      <w:color w:val="000000"/>
      <w:sz w:val="21"/>
    </w:rPr>
  </w:style>
  <w:style w:type="character" w:customStyle="1" w:styleId="RTFNum32">
    <w:name w:val="RTF_Num 3 2"/>
    <w:qFormat/>
    <w:rPr>
      <w:rFonts w:eastAsia="Times New Roman"/>
    </w:rPr>
  </w:style>
  <w:style w:type="character" w:customStyle="1" w:styleId="RTFNum33">
    <w:name w:val="RTF_Num 3 3"/>
    <w:qFormat/>
    <w:rPr>
      <w:rFonts w:eastAsia="Times New Roman"/>
    </w:rPr>
  </w:style>
  <w:style w:type="character" w:customStyle="1" w:styleId="RTFNum34">
    <w:name w:val="RTF_Num 3 4"/>
    <w:qFormat/>
    <w:rPr>
      <w:rFonts w:eastAsia="Times New Roman"/>
    </w:rPr>
  </w:style>
  <w:style w:type="character" w:customStyle="1" w:styleId="RTFNum35">
    <w:name w:val="RTF_Num 3 5"/>
    <w:qFormat/>
    <w:rPr>
      <w:rFonts w:eastAsia="Times New Roman"/>
    </w:rPr>
  </w:style>
  <w:style w:type="character" w:customStyle="1" w:styleId="RTFNum36">
    <w:name w:val="RTF_Num 3 6"/>
    <w:qFormat/>
    <w:rPr>
      <w:rFonts w:eastAsia="Times New Roman"/>
    </w:rPr>
  </w:style>
  <w:style w:type="character" w:customStyle="1" w:styleId="RTFNum37">
    <w:name w:val="RTF_Num 3 7"/>
    <w:qFormat/>
    <w:rPr>
      <w:rFonts w:eastAsia="Times New Roman"/>
    </w:rPr>
  </w:style>
  <w:style w:type="character" w:customStyle="1" w:styleId="RTFNum38">
    <w:name w:val="RTF_Num 3 8"/>
    <w:qFormat/>
    <w:rPr>
      <w:rFonts w:eastAsia="Times New Roman"/>
    </w:rPr>
  </w:style>
  <w:style w:type="character" w:customStyle="1" w:styleId="RTFNum39">
    <w:name w:val="RTF_Num 3 9"/>
    <w:qFormat/>
    <w:rPr>
      <w:rFonts w:eastAsia="Times New Roman"/>
    </w:rPr>
  </w:style>
  <w:style w:type="character" w:customStyle="1" w:styleId="RTFNum41">
    <w:name w:val="RTF_Num 4 1"/>
    <w:qFormat/>
    <w:rPr>
      <w:rFonts w:ascii="Arial" w:eastAsia="Times New Roman" w:hAnsi="Arial"/>
      <w:color w:val="000000"/>
      <w:sz w:val="21"/>
    </w:rPr>
  </w:style>
  <w:style w:type="character" w:customStyle="1" w:styleId="RTFNum42">
    <w:name w:val="RTF_Num 4 2"/>
    <w:qFormat/>
    <w:rPr>
      <w:rFonts w:eastAsia="Times New Roman"/>
    </w:rPr>
  </w:style>
  <w:style w:type="character" w:customStyle="1" w:styleId="RTFNum43">
    <w:name w:val="RTF_Num 4 3"/>
    <w:qFormat/>
    <w:rPr>
      <w:rFonts w:eastAsia="Times New Roman"/>
    </w:rPr>
  </w:style>
  <w:style w:type="character" w:customStyle="1" w:styleId="RTFNum44">
    <w:name w:val="RTF_Num 4 4"/>
    <w:qFormat/>
    <w:rPr>
      <w:rFonts w:eastAsia="Times New Roman"/>
    </w:rPr>
  </w:style>
  <w:style w:type="character" w:customStyle="1" w:styleId="RTFNum45">
    <w:name w:val="RTF_Num 4 5"/>
    <w:qFormat/>
    <w:rPr>
      <w:rFonts w:eastAsia="Times New Roman"/>
    </w:rPr>
  </w:style>
  <w:style w:type="character" w:customStyle="1" w:styleId="RTFNum46">
    <w:name w:val="RTF_Num 4 6"/>
    <w:qFormat/>
    <w:rPr>
      <w:rFonts w:eastAsia="Times New Roman"/>
    </w:rPr>
  </w:style>
  <w:style w:type="character" w:customStyle="1" w:styleId="RTFNum47">
    <w:name w:val="RTF_Num 4 7"/>
    <w:qFormat/>
    <w:rPr>
      <w:rFonts w:eastAsia="Times New Roman"/>
    </w:rPr>
  </w:style>
  <w:style w:type="character" w:customStyle="1" w:styleId="RTFNum48">
    <w:name w:val="RTF_Num 4 8"/>
    <w:qFormat/>
    <w:rPr>
      <w:rFonts w:eastAsia="Times New Roman"/>
    </w:rPr>
  </w:style>
  <w:style w:type="character" w:customStyle="1" w:styleId="RTFNum49">
    <w:name w:val="RTF_Num 4 9"/>
    <w:qFormat/>
    <w:rPr>
      <w:rFonts w:eastAsia="Times New Roman"/>
    </w:rPr>
  </w:style>
  <w:style w:type="character" w:customStyle="1" w:styleId="RTFNum51">
    <w:name w:val="RTF_Num 5 1"/>
    <w:qFormat/>
    <w:rPr>
      <w:rFonts w:eastAsia="Times New Roman"/>
    </w:rPr>
  </w:style>
  <w:style w:type="character" w:customStyle="1" w:styleId="RTFNum52">
    <w:name w:val="RTF_Num 5 2"/>
    <w:qFormat/>
    <w:rPr>
      <w:rFonts w:eastAsia="Times New Roman"/>
    </w:rPr>
  </w:style>
  <w:style w:type="character" w:customStyle="1" w:styleId="RTFNum53">
    <w:name w:val="RTF_Num 5 3"/>
    <w:qFormat/>
    <w:rPr>
      <w:rFonts w:eastAsia="Times New Roman"/>
    </w:rPr>
  </w:style>
  <w:style w:type="character" w:customStyle="1" w:styleId="RTFNum54">
    <w:name w:val="RTF_Num 5 4"/>
    <w:qFormat/>
    <w:rPr>
      <w:rFonts w:eastAsia="Times New Roman"/>
    </w:rPr>
  </w:style>
  <w:style w:type="character" w:customStyle="1" w:styleId="RTFNum55">
    <w:name w:val="RTF_Num 5 5"/>
    <w:qFormat/>
    <w:rPr>
      <w:rFonts w:eastAsia="Times New Roman"/>
    </w:rPr>
  </w:style>
  <w:style w:type="character" w:customStyle="1" w:styleId="RTFNum56">
    <w:name w:val="RTF_Num 5 6"/>
    <w:qFormat/>
    <w:rPr>
      <w:rFonts w:eastAsia="Times New Roman"/>
    </w:rPr>
  </w:style>
  <w:style w:type="character" w:customStyle="1" w:styleId="RTFNum57">
    <w:name w:val="RTF_Num 5 7"/>
    <w:qFormat/>
    <w:rPr>
      <w:rFonts w:eastAsia="Times New Roman"/>
    </w:rPr>
  </w:style>
  <w:style w:type="character" w:customStyle="1" w:styleId="RTFNum58">
    <w:name w:val="RTF_Num 5 8"/>
    <w:qFormat/>
    <w:rPr>
      <w:rFonts w:eastAsia="Times New Roman"/>
    </w:rPr>
  </w:style>
  <w:style w:type="character" w:customStyle="1" w:styleId="RTFNum59">
    <w:name w:val="RTF_Num 5 9"/>
    <w:qFormat/>
    <w:rPr>
      <w:rFonts w:eastAsia="Times New Roman"/>
    </w:rPr>
  </w:style>
  <w:style w:type="character" w:customStyle="1" w:styleId="RTFNum62">
    <w:name w:val="RTF_Num 6 2"/>
    <w:qFormat/>
    <w:rPr>
      <w:rFonts w:ascii="Courier New" w:hAnsi="Courier New"/>
    </w:rPr>
  </w:style>
  <w:style w:type="character" w:customStyle="1" w:styleId="RTFNum65">
    <w:name w:val="RTF_Num 6 5"/>
    <w:qFormat/>
    <w:rPr>
      <w:rFonts w:ascii="Courier New" w:hAnsi="Courier New"/>
    </w:rPr>
  </w:style>
  <w:style w:type="character" w:customStyle="1" w:styleId="RTFNum68">
    <w:name w:val="RTF_Num 6 8"/>
    <w:qFormat/>
    <w:rPr>
      <w:rFonts w:ascii="Courier New" w:hAnsi="Courier New"/>
    </w:rPr>
  </w:style>
  <w:style w:type="character" w:customStyle="1" w:styleId="RTFNum71">
    <w:name w:val="RTF_Num 7 1"/>
    <w:qFormat/>
    <w:rPr>
      <w:rFonts w:eastAsia="Times New Roman"/>
    </w:rPr>
  </w:style>
  <w:style w:type="character" w:customStyle="1" w:styleId="RTFNum72">
    <w:name w:val="RTF_Num 7 2"/>
    <w:qFormat/>
    <w:rPr>
      <w:rFonts w:eastAsia="Times New Roman"/>
    </w:rPr>
  </w:style>
  <w:style w:type="character" w:customStyle="1" w:styleId="RTFNum73">
    <w:name w:val="RTF_Num 7 3"/>
    <w:qFormat/>
    <w:rPr>
      <w:rFonts w:eastAsia="Times New Roman"/>
    </w:rPr>
  </w:style>
  <w:style w:type="character" w:customStyle="1" w:styleId="RTFNum74">
    <w:name w:val="RTF_Num 7 4"/>
    <w:qFormat/>
    <w:rPr>
      <w:rFonts w:eastAsia="Times New Roman"/>
    </w:rPr>
  </w:style>
  <w:style w:type="character" w:customStyle="1" w:styleId="RTFNum75">
    <w:name w:val="RTF_Num 7 5"/>
    <w:qFormat/>
    <w:rPr>
      <w:rFonts w:eastAsia="Times New Roman"/>
    </w:rPr>
  </w:style>
  <w:style w:type="character" w:customStyle="1" w:styleId="RTFNum76">
    <w:name w:val="RTF_Num 7 6"/>
    <w:qFormat/>
    <w:rPr>
      <w:rFonts w:eastAsia="Times New Roman"/>
    </w:rPr>
  </w:style>
  <w:style w:type="character" w:customStyle="1" w:styleId="RTFNum77">
    <w:name w:val="RTF_Num 7 7"/>
    <w:qFormat/>
    <w:rPr>
      <w:rFonts w:eastAsia="Times New Roman"/>
    </w:rPr>
  </w:style>
  <w:style w:type="character" w:customStyle="1" w:styleId="RTFNum78">
    <w:name w:val="RTF_Num 7 8"/>
    <w:qFormat/>
    <w:rPr>
      <w:rFonts w:eastAsia="Times New Roman"/>
    </w:rPr>
  </w:style>
  <w:style w:type="character" w:customStyle="1" w:styleId="RTFNum79">
    <w:name w:val="RTF_Num 7 9"/>
    <w:qFormat/>
    <w:rPr>
      <w:rFonts w:eastAsia="Times New Roman"/>
    </w:rPr>
  </w:style>
  <w:style w:type="character" w:customStyle="1" w:styleId="RTFNum81">
    <w:name w:val="RTF_Num 8 1"/>
    <w:qFormat/>
    <w:rPr>
      <w:rFonts w:eastAsia="Times New Roman"/>
    </w:rPr>
  </w:style>
  <w:style w:type="character" w:customStyle="1" w:styleId="RTFNum82">
    <w:name w:val="RTF_Num 8 2"/>
    <w:qFormat/>
    <w:rPr>
      <w:rFonts w:eastAsia="Times New Roman"/>
    </w:rPr>
  </w:style>
  <w:style w:type="character" w:customStyle="1" w:styleId="RTFNum83">
    <w:name w:val="RTF_Num 8 3"/>
    <w:qFormat/>
    <w:rPr>
      <w:rFonts w:eastAsia="Times New Roman"/>
    </w:rPr>
  </w:style>
  <w:style w:type="character" w:customStyle="1" w:styleId="RTFNum84">
    <w:name w:val="RTF_Num 8 4"/>
    <w:qFormat/>
    <w:rPr>
      <w:rFonts w:eastAsia="Times New Roman"/>
    </w:rPr>
  </w:style>
  <w:style w:type="character" w:customStyle="1" w:styleId="RTFNum85">
    <w:name w:val="RTF_Num 8 5"/>
    <w:qFormat/>
    <w:rPr>
      <w:rFonts w:eastAsia="Times New Roman"/>
    </w:rPr>
  </w:style>
  <w:style w:type="character" w:customStyle="1" w:styleId="RTFNum86">
    <w:name w:val="RTF_Num 8 6"/>
    <w:qFormat/>
    <w:rPr>
      <w:rFonts w:eastAsia="Times New Roman"/>
    </w:rPr>
  </w:style>
  <w:style w:type="character" w:customStyle="1" w:styleId="RTFNum87">
    <w:name w:val="RTF_Num 8 7"/>
    <w:qFormat/>
    <w:rPr>
      <w:rFonts w:eastAsia="Times New Roman"/>
    </w:rPr>
  </w:style>
  <w:style w:type="character" w:customStyle="1" w:styleId="RTFNum88">
    <w:name w:val="RTF_Num 8 8"/>
    <w:qFormat/>
    <w:rPr>
      <w:rFonts w:eastAsia="Times New Roman"/>
    </w:rPr>
  </w:style>
  <w:style w:type="character" w:customStyle="1" w:styleId="RTFNum89">
    <w:name w:val="RTF_Num 8 9"/>
    <w:qFormat/>
    <w:rPr>
      <w:rFonts w:eastAsia="Times New Roman"/>
    </w:rPr>
  </w:style>
  <w:style w:type="character" w:customStyle="1" w:styleId="RTFNum91">
    <w:name w:val="RTF_Num 9 1"/>
    <w:qFormat/>
    <w:rPr>
      <w:rFonts w:ascii="Arial" w:eastAsia="Times New Roman" w:hAnsi="Arial"/>
      <w:color w:val="000000"/>
      <w:sz w:val="21"/>
    </w:rPr>
  </w:style>
  <w:style w:type="character" w:customStyle="1" w:styleId="RTFNum92">
    <w:name w:val="RTF_Num 9 2"/>
    <w:qFormat/>
    <w:rPr>
      <w:rFonts w:eastAsia="Times New Roman"/>
    </w:rPr>
  </w:style>
  <w:style w:type="character" w:customStyle="1" w:styleId="RTFNum93">
    <w:name w:val="RTF_Num 9 3"/>
    <w:qFormat/>
    <w:rPr>
      <w:rFonts w:eastAsia="Times New Roman"/>
    </w:rPr>
  </w:style>
  <w:style w:type="character" w:customStyle="1" w:styleId="RTFNum94">
    <w:name w:val="RTF_Num 9 4"/>
    <w:qFormat/>
    <w:rPr>
      <w:rFonts w:eastAsia="Times New Roman"/>
    </w:rPr>
  </w:style>
  <w:style w:type="character" w:customStyle="1" w:styleId="RTFNum95">
    <w:name w:val="RTF_Num 9 5"/>
    <w:qFormat/>
    <w:rPr>
      <w:rFonts w:eastAsia="Times New Roman"/>
    </w:rPr>
  </w:style>
  <w:style w:type="character" w:customStyle="1" w:styleId="RTFNum96">
    <w:name w:val="RTF_Num 9 6"/>
    <w:qFormat/>
    <w:rPr>
      <w:rFonts w:eastAsia="Times New Roman"/>
    </w:rPr>
  </w:style>
  <w:style w:type="character" w:customStyle="1" w:styleId="RTFNum97">
    <w:name w:val="RTF_Num 9 7"/>
    <w:qFormat/>
    <w:rPr>
      <w:rFonts w:eastAsia="Times New Roman"/>
    </w:rPr>
  </w:style>
  <w:style w:type="character" w:customStyle="1" w:styleId="RTFNum98">
    <w:name w:val="RTF_Num 9 8"/>
    <w:qFormat/>
    <w:rPr>
      <w:rFonts w:eastAsia="Times New Roman"/>
    </w:rPr>
  </w:style>
  <w:style w:type="character" w:customStyle="1" w:styleId="RTFNum99">
    <w:name w:val="RTF_Num 9 9"/>
    <w:qFormat/>
    <w:rPr>
      <w:rFonts w:eastAsia="Times New Roman"/>
    </w:rPr>
  </w:style>
  <w:style w:type="character" w:customStyle="1" w:styleId="RTFNum101">
    <w:name w:val="RTF_Num 10 1"/>
    <w:qFormat/>
    <w:rPr>
      <w:rFonts w:ascii="Arial" w:eastAsia="Times New Roman" w:hAnsi="Arial"/>
      <w:color w:val="000000"/>
      <w:sz w:val="21"/>
    </w:rPr>
  </w:style>
  <w:style w:type="character" w:customStyle="1" w:styleId="RTFNum102">
    <w:name w:val="RTF_Num 10 2"/>
    <w:qFormat/>
    <w:rPr>
      <w:rFonts w:ascii="Arial" w:eastAsia="Times New Roman" w:hAnsi="Arial"/>
      <w:color w:val="000000"/>
      <w:sz w:val="21"/>
    </w:rPr>
  </w:style>
  <w:style w:type="character" w:customStyle="1" w:styleId="RTFNum103">
    <w:name w:val="RTF_Num 10 3"/>
    <w:qFormat/>
    <w:rPr>
      <w:rFonts w:ascii="Arial" w:eastAsia="Times New Roman" w:hAnsi="Arial"/>
      <w:color w:val="000000"/>
      <w:sz w:val="21"/>
    </w:rPr>
  </w:style>
  <w:style w:type="character" w:customStyle="1" w:styleId="RTFNum104">
    <w:name w:val="RTF_Num 10 4"/>
    <w:qFormat/>
    <w:rPr>
      <w:rFonts w:eastAsia="Times New Roman"/>
    </w:rPr>
  </w:style>
  <w:style w:type="character" w:customStyle="1" w:styleId="RTFNum105">
    <w:name w:val="RTF_Num 10 5"/>
    <w:qFormat/>
    <w:rPr>
      <w:rFonts w:eastAsia="Times New Roman"/>
    </w:rPr>
  </w:style>
  <w:style w:type="character" w:customStyle="1" w:styleId="RTFNum106">
    <w:name w:val="RTF_Num 10 6"/>
    <w:qFormat/>
    <w:rPr>
      <w:rFonts w:eastAsia="Times New Roman"/>
    </w:rPr>
  </w:style>
  <w:style w:type="character" w:customStyle="1" w:styleId="RTFNum107">
    <w:name w:val="RTF_Num 10 7"/>
    <w:qFormat/>
    <w:rPr>
      <w:rFonts w:eastAsia="Times New Roman"/>
    </w:rPr>
  </w:style>
  <w:style w:type="character" w:customStyle="1" w:styleId="RTFNum108">
    <w:name w:val="RTF_Num 10 8"/>
    <w:qFormat/>
    <w:rPr>
      <w:rFonts w:eastAsia="Times New Roman"/>
    </w:rPr>
  </w:style>
  <w:style w:type="character" w:customStyle="1" w:styleId="RTFNum109">
    <w:name w:val="RTF_Num 10 9"/>
    <w:qFormat/>
    <w:rPr>
      <w:rFonts w:eastAsia="Times New Roman"/>
    </w:rPr>
  </w:style>
  <w:style w:type="character" w:customStyle="1" w:styleId="RTFNum111">
    <w:name w:val="RTF_Num 11 1"/>
    <w:qFormat/>
    <w:rPr>
      <w:rFonts w:eastAsia="Times New Roman"/>
    </w:rPr>
  </w:style>
  <w:style w:type="character" w:customStyle="1" w:styleId="RTFNum112">
    <w:name w:val="RTF_Num 11 2"/>
    <w:qFormat/>
    <w:rPr>
      <w:rFonts w:eastAsia="Times New Roman"/>
    </w:rPr>
  </w:style>
  <w:style w:type="character" w:customStyle="1" w:styleId="RTFNum113">
    <w:name w:val="RTF_Num 11 3"/>
    <w:qFormat/>
    <w:rPr>
      <w:rFonts w:eastAsia="Times New Roman"/>
    </w:rPr>
  </w:style>
  <w:style w:type="character" w:customStyle="1" w:styleId="RTFNum114">
    <w:name w:val="RTF_Num 11 4"/>
    <w:qFormat/>
    <w:rPr>
      <w:rFonts w:eastAsia="Times New Roman"/>
    </w:rPr>
  </w:style>
  <w:style w:type="character" w:customStyle="1" w:styleId="RTFNum115">
    <w:name w:val="RTF_Num 11 5"/>
    <w:qFormat/>
    <w:rPr>
      <w:rFonts w:eastAsia="Times New Roman"/>
    </w:rPr>
  </w:style>
  <w:style w:type="character" w:customStyle="1" w:styleId="RTFNum116">
    <w:name w:val="RTF_Num 11 6"/>
    <w:qFormat/>
    <w:rPr>
      <w:rFonts w:eastAsia="Times New Roman"/>
    </w:rPr>
  </w:style>
  <w:style w:type="character" w:customStyle="1" w:styleId="RTFNum117">
    <w:name w:val="RTF_Num 11 7"/>
    <w:qFormat/>
    <w:rPr>
      <w:rFonts w:eastAsia="Times New Roman"/>
    </w:rPr>
  </w:style>
  <w:style w:type="character" w:customStyle="1" w:styleId="RTFNum118">
    <w:name w:val="RTF_Num 11 8"/>
    <w:qFormat/>
    <w:rPr>
      <w:rFonts w:eastAsia="Times New Roman"/>
    </w:rPr>
  </w:style>
  <w:style w:type="character" w:customStyle="1" w:styleId="RTFNum119">
    <w:name w:val="RTF_Num 11 9"/>
    <w:qFormat/>
    <w:rPr>
      <w:rFonts w:eastAsia="Times New Roman"/>
    </w:rPr>
  </w:style>
  <w:style w:type="character" w:customStyle="1" w:styleId="RTFNum121">
    <w:name w:val="RTF_Num 12 1"/>
    <w:qFormat/>
    <w:rPr>
      <w:rFonts w:eastAsia="Times New Roman"/>
    </w:rPr>
  </w:style>
  <w:style w:type="character" w:customStyle="1" w:styleId="RTFNum122">
    <w:name w:val="RTF_Num 12 2"/>
    <w:qFormat/>
    <w:rPr>
      <w:rFonts w:eastAsia="Times New Roman"/>
    </w:rPr>
  </w:style>
  <w:style w:type="character" w:customStyle="1" w:styleId="RTFNum123">
    <w:name w:val="RTF_Num 12 3"/>
    <w:qFormat/>
    <w:rPr>
      <w:rFonts w:eastAsia="Times New Roman"/>
    </w:rPr>
  </w:style>
  <w:style w:type="character" w:customStyle="1" w:styleId="RTFNum124">
    <w:name w:val="RTF_Num 12 4"/>
    <w:qFormat/>
    <w:rPr>
      <w:rFonts w:eastAsia="Times New Roman"/>
    </w:rPr>
  </w:style>
  <w:style w:type="character" w:customStyle="1" w:styleId="RTFNum125">
    <w:name w:val="RTF_Num 12 5"/>
    <w:qFormat/>
    <w:rPr>
      <w:rFonts w:eastAsia="Times New Roman"/>
    </w:rPr>
  </w:style>
  <w:style w:type="character" w:customStyle="1" w:styleId="RTFNum126">
    <w:name w:val="RTF_Num 12 6"/>
    <w:qFormat/>
    <w:rPr>
      <w:rFonts w:eastAsia="Times New Roman"/>
    </w:rPr>
  </w:style>
  <w:style w:type="character" w:customStyle="1" w:styleId="RTFNum127">
    <w:name w:val="RTF_Num 12 7"/>
    <w:qFormat/>
    <w:rPr>
      <w:rFonts w:eastAsia="Times New Roman"/>
    </w:rPr>
  </w:style>
  <w:style w:type="character" w:customStyle="1" w:styleId="RTFNum128">
    <w:name w:val="RTF_Num 12 8"/>
    <w:qFormat/>
    <w:rPr>
      <w:rFonts w:eastAsia="Times New Roman"/>
    </w:rPr>
  </w:style>
  <w:style w:type="character" w:customStyle="1" w:styleId="RTFNum129">
    <w:name w:val="RTF_Num 12 9"/>
    <w:qFormat/>
    <w:rPr>
      <w:rFonts w:eastAsia="Times New Roman"/>
    </w:rPr>
  </w:style>
  <w:style w:type="character" w:customStyle="1" w:styleId="RTFNum131">
    <w:name w:val="RTF_Num 13 1"/>
    <w:qFormat/>
    <w:rPr>
      <w:rFonts w:ascii="Arial" w:eastAsia="Times New Roman" w:hAnsi="Arial"/>
      <w:color w:val="000000"/>
      <w:sz w:val="21"/>
    </w:rPr>
  </w:style>
  <w:style w:type="character" w:customStyle="1" w:styleId="RTFNum132">
    <w:name w:val="RTF_Num 13 2"/>
    <w:qFormat/>
    <w:rPr>
      <w:rFonts w:eastAsia="Times New Roman"/>
    </w:rPr>
  </w:style>
  <w:style w:type="character" w:customStyle="1" w:styleId="RTFNum133">
    <w:name w:val="RTF_Num 13 3"/>
    <w:qFormat/>
    <w:rPr>
      <w:rFonts w:eastAsia="Times New Roman"/>
    </w:rPr>
  </w:style>
  <w:style w:type="character" w:customStyle="1" w:styleId="RTFNum134">
    <w:name w:val="RTF_Num 13 4"/>
    <w:qFormat/>
    <w:rPr>
      <w:rFonts w:eastAsia="Times New Roman"/>
    </w:rPr>
  </w:style>
  <w:style w:type="character" w:customStyle="1" w:styleId="RTFNum135">
    <w:name w:val="RTF_Num 13 5"/>
    <w:qFormat/>
    <w:rPr>
      <w:rFonts w:eastAsia="Times New Roman"/>
    </w:rPr>
  </w:style>
  <w:style w:type="character" w:customStyle="1" w:styleId="RTFNum136">
    <w:name w:val="RTF_Num 13 6"/>
    <w:qFormat/>
    <w:rPr>
      <w:rFonts w:eastAsia="Times New Roman"/>
    </w:rPr>
  </w:style>
  <w:style w:type="character" w:customStyle="1" w:styleId="RTFNum137">
    <w:name w:val="RTF_Num 13 7"/>
    <w:qFormat/>
    <w:rPr>
      <w:rFonts w:eastAsia="Times New Roman"/>
    </w:rPr>
  </w:style>
  <w:style w:type="character" w:customStyle="1" w:styleId="RTFNum138">
    <w:name w:val="RTF_Num 13 8"/>
    <w:qFormat/>
    <w:rPr>
      <w:rFonts w:eastAsia="Times New Roman"/>
    </w:rPr>
  </w:style>
  <w:style w:type="character" w:customStyle="1" w:styleId="RTFNum139">
    <w:name w:val="RTF_Num 13 9"/>
    <w:qFormat/>
    <w:rPr>
      <w:rFonts w:eastAsia="Times New Roman"/>
    </w:rPr>
  </w:style>
  <w:style w:type="character" w:customStyle="1" w:styleId="RTFNum141">
    <w:name w:val="RTF_Num 14 1"/>
    <w:qFormat/>
    <w:rPr>
      <w:rFonts w:ascii="Arial" w:eastAsia="Times New Roman" w:hAnsi="Arial"/>
      <w:color w:val="000000"/>
      <w:sz w:val="21"/>
    </w:rPr>
  </w:style>
  <w:style w:type="character" w:customStyle="1" w:styleId="RTFNum142">
    <w:name w:val="RTF_Num 14 2"/>
    <w:qFormat/>
    <w:rPr>
      <w:rFonts w:eastAsia="Times New Roman"/>
    </w:rPr>
  </w:style>
  <w:style w:type="character" w:customStyle="1" w:styleId="RTFNum143">
    <w:name w:val="RTF_Num 14 3"/>
    <w:qFormat/>
    <w:rPr>
      <w:rFonts w:eastAsia="Times New Roman"/>
    </w:rPr>
  </w:style>
  <w:style w:type="character" w:customStyle="1" w:styleId="RTFNum144">
    <w:name w:val="RTF_Num 14 4"/>
    <w:qFormat/>
    <w:rPr>
      <w:rFonts w:eastAsia="Times New Roman"/>
    </w:rPr>
  </w:style>
  <w:style w:type="character" w:customStyle="1" w:styleId="RTFNum145">
    <w:name w:val="RTF_Num 14 5"/>
    <w:qFormat/>
    <w:rPr>
      <w:rFonts w:eastAsia="Times New Roman"/>
    </w:rPr>
  </w:style>
  <w:style w:type="character" w:customStyle="1" w:styleId="RTFNum146">
    <w:name w:val="RTF_Num 14 6"/>
    <w:qFormat/>
    <w:rPr>
      <w:rFonts w:eastAsia="Times New Roman"/>
    </w:rPr>
  </w:style>
  <w:style w:type="character" w:customStyle="1" w:styleId="RTFNum147">
    <w:name w:val="RTF_Num 14 7"/>
    <w:qFormat/>
    <w:rPr>
      <w:rFonts w:eastAsia="Times New Roman"/>
    </w:rPr>
  </w:style>
  <w:style w:type="character" w:customStyle="1" w:styleId="RTFNum148">
    <w:name w:val="RTF_Num 14 8"/>
    <w:qFormat/>
    <w:rPr>
      <w:rFonts w:eastAsia="Times New Roman"/>
    </w:rPr>
  </w:style>
  <w:style w:type="character" w:customStyle="1" w:styleId="RTFNum149">
    <w:name w:val="RTF_Num 14 9"/>
    <w:qFormat/>
    <w:rPr>
      <w:rFonts w:eastAsia="Times New Roman"/>
    </w:rPr>
  </w:style>
  <w:style w:type="character" w:customStyle="1" w:styleId="RTFNum151">
    <w:name w:val="RTF_Num 15 1"/>
    <w:qFormat/>
    <w:rPr>
      <w:rFonts w:eastAsia="Times New Roman"/>
      <w:color w:val="000000"/>
      <w:sz w:val="21"/>
    </w:rPr>
  </w:style>
  <w:style w:type="character" w:customStyle="1" w:styleId="RTFNum152">
    <w:name w:val="RTF_Num 15 2"/>
    <w:qFormat/>
    <w:rPr>
      <w:rFonts w:ascii="Arial" w:eastAsia="Times New Roman" w:hAnsi="Arial"/>
      <w:color w:val="000000"/>
      <w:sz w:val="21"/>
    </w:rPr>
  </w:style>
  <w:style w:type="character" w:customStyle="1" w:styleId="RTFNum153">
    <w:name w:val="RTF_Num 15 3"/>
    <w:qFormat/>
    <w:rPr>
      <w:rFonts w:ascii="Arial" w:eastAsia="Times New Roman" w:hAnsi="Arial"/>
      <w:color w:val="000000"/>
      <w:sz w:val="21"/>
    </w:rPr>
  </w:style>
  <w:style w:type="character" w:customStyle="1" w:styleId="RTFNum154">
    <w:name w:val="RTF_Num 15 4"/>
    <w:qFormat/>
    <w:rPr>
      <w:rFonts w:eastAsia="Times New Roman"/>
    </w:rPr>
  </w:style>
  <w:style w:type="character" w:customStyle="1" w:styleId="RTFNum155">
    <w:name w:val="RTF_Num 15 5"/>
    <w:qFormat/>
    <w:rPr>
      <w:rFonts w:eastAsia="Times New Roman"/>
    </w:rPr>
  </w:style>
  <w:style w:type="character" w:customStyle="1" w:styleId="RTFNum156">
    <w:name w:val="RTF_Num 15 6"/>
    <w:qFormat/>
    <w:rPr>
      <w:rFonts w:eastAsia="Times New Roman"/>
    </w:rPr>
  </w:style>
  <w:style w:type="character" w:customStyle="1" w:styleId="RTFNum157">
    <w:name w:val="RTF_Num 15 7"/>
    <w:qFormat/>
    <w:rPr>
      <w:rFonts w:eastAsia="Times New Roman"/>
    </w:rPr>
  </w:style>
  <w:style w:type="character" w:customStyle="1" w:styleId="RTFNum158">
    <w:name w:val="RTF_Num 15 8"/>
    <w:qFormat/>
    <w:rPr>
      <w:rFonts w:eastAsia="Times New Roman"/>
    </w:rPr>
  </w:style>
  <w:style w:type="character" w:customStyle="1" w:styleId="RTFNum159">
    <w:name w:val="RTF_Num 15 9"/>
    <w:qFormat/>
    <w:rPr>
      <w:rFonts w:eastAsia="Times New Roman"/>
    </w:rPr>
  </w:style>
  <w:style w:type="character" w:customStyle="1" w:styleId="RTFNum161">
    <w:name w:val="RTF_Num 16 1"/>
    <w:qFormat/>
    <w:rPr>
      <w:rFonts w:ascii="Arial" w:eastAsia="Times New Roman" w:hAnsi="Arial"/>
      <w:color w:val="000000"/>
      <w:sz w:val="21"/>
    </w:rPr>
  </w:style>
  <w:style w:type="character" w:customStyle="1" w:styleId="RTFNum162">
    <w:name w:val="RTF_Num 16 2"/>
    <w:qFormat/>
    <w:rPr>
      <w:rFonts w:eastAsia="Times New Roman"/>
    </w:rPr>
  </w:style>
  <w:style w:type="character" w:customStyle="1" w:styleId="RTFNum163">
    <w:name w:val="RTF_Num 16 3"/>
    <w:qFormat/>
    <w:rPr>
      <w:rFonts w:eastAsia="Times New Roman"/>
    </w:rPr>
  </w:style>
  <w:style w:type="character" w:customStyle="1" w:styleId="RTFNum164">
    <w:name w:val="RTF_Num 16 4"/>
    <w:qFormat/>
    <w:rPr>
      <w:rFonts w:eastAsia="Times New Roman"/>
    </w:rPr>
  </w:style>
  <w:style w:type="character" w:customStyle="1" w:styleId="RTFNum165">
    <w:name w:val="RTF_Num 16 5"/>
    <w:qFormat/>
    <w:rPr>
      <w:rFonts w:eastAsia="Times New Roman"/>
    </w:rPr>
  </w:style>
  <w:style w:type="character" w:customStyle="1" w:styleId="RTFNum166">
    <w:name w:val="RTF_Num 16 6"/>
    <w:qFormat/>
    <w:rPr>
      <w:rFonts w:eastAsia="Times New Roman"/>
    </w:rPr>
  </w:style>
  <w:style w:type="character" w:customStyle="1" w:styleId="RTFNum167">
    <w:name w:val="RTF_Num 16 7"/>
    <w:qFormat/>
    <w:rPr>
      <w:rFonts w:eastAsia="Times New Roman"/>
    </w:rPr>
  </w:style>
  <w:style w:type="character" w:customStyle="1" w:styleId="RTFNum168">
    <w:name w:val="RTF_Num 16 8"/>
    <w:qFormat/>
    <w:rPr>
      <w:rFonts w:eastAsia="Times New Roman"/>
    </w:rPr>
  </w:style>
  <w:style w:type="character" w:customStyle="1" w:styleId="RTFNum169">
    <w:name w:val="RTF_Num 16 9"/>
    <w:qFormat/>
    <w:rPr>
      <w:rFonts w:eastAsia="Times New Roman"/>
    </w:rPr>
  </w:style>
  <w:style w:type="character" w:customStyle="1" w:styleId="RTFNum171">
    <w:name w:val="RTF_Num 17 1"/>
    <w:qFormat/>
    <w:rPr>
      <w:rFonts w:eastAsia="Times New Roman"/>
    </w:rPr>
  </w:style>
  <w:style w:type="character" w:customStyle="1" w:styleId="RTFNum172">
    <w:name w:val="RTF_Num 17 2"/>
    <w:qFormat/>
    <w:rPr>
      <w:rFonts w:eastAsia="Times New Roman"/>
    </w:rPr>
  </w:style>
  <w:style w:type="character" w:customStyle="1" w:styleId="RTFNum173">
    <w:name w:val="RTF_Num 17 3"/>
    <w:qFormat/>
    <w:rPr>
      <w:rFonts w:eastAsia="Times New Roman"/>
    </w:rPr>
  </w:style>
  <w:style w:type="character" w:customStyle="1" w:styleId="RTFNum174">
    <w:name w:val="RTF_Num 17 4"/>
    <w:qFormat/>
    <w:rPr>
      <w:rFonts w:eastAsia="Times New Roman"/>
    </w:rPr>
  </w:style>
  <w:style w:type="character" w:customStyle="1" w:styleId="RTFNum175">
    <w:name w:val="RTF_Num 17 5"/>
    <w:qFormat/>
    <w:rPr>
      <w:rFonts w:eastAsia="Times New Roman"/>
    </w:rPr>
  </w:style>
  <w:style w:type="character" w:customStyle="1" w:styleId="RTFNum176">
    <w:name w:val="RTF_Num 17 6"/>
    <w:qFormat/>
    <w:rPr>
      <w:rFonts w:eastAsia="Times New Roman"/>
    </w:rPr>
  </w:style>
  <w:style w:type="character" w:customStyle="1" w:styleId="RTFNum177">
    <w:name w:val="RTF_Num 17 7"/>
    <w:qFormat/>
    <w:rPr>
      <w:rFonts w:eastAsia="Times New Roman"/>
    </w:rPr>
  </w:style>
  <w:style w:type="character" w:customStyle="1" w:styleId="RTFNum178">
    <w:name w:val="RTF_Num 17 8"/>
    <w:qFormat/>
    <w:rPr>
      <w:rFonts w:eastAsia="Times New Roman"/>
    </w:rPr>
  </w:style>
  <w:style w:type="character" w:customStyle="1" w:styleId="RTFNum179">
    <w:name w:val="RTF_Num 17 9"/>
    <w:qFormat/>
    <w:rPr>
      <w:rFonts w:eastAsia="Times New Roman"/>
    </w:rPr>
  </w:style>
  <w:style w:type="character" w:customStyle="1" w:styleId="RTFNum182">
    <w:name w:val="RTF_Num 18 2"/>
    <w:qFormat/>
    <w:rPr>
      <w:rFonts w:ascii="Courier New" w:hAnsi="Courier New"/>
    </w:rPr>
  </w:style>
  <w:style w:type="character" w:customStyle="1" w:styleId="RTFNum185">
    <w:name w:val="RTF_Num 18 5"/>
    <w:qFormat/>
    <w:rPr>
      <w:rFonts w:ascii="Courier New" w:hAnsi="Courier New"/>
    </w:rPr>
  </w:style>
  <w:style w:type="character" w:customStyle="1" w:styleId="RTFNum188">
    <w:name w:val="RTF_Num 18 8"/>
    <w:qFormat/>
    <w:rPr>
      <w:rFonts w:ascii="Courier New" w:hAnsi="Courier New"/>
    </w:rPr>
  </w:style>
  <w:style w:type="character" w:customStyle="1" w:styleId="RTFNum191">
    <w:name w:val="RTF_Num 19 1"/>
    <w:qFormat/>
    <w:rPr>
      <w:rFonts w:ascii="Arial" w:eastAsia="Times New Roman" w:hAnsi="Arial"/>
      <w:color w:val="000000"/>
      <w:sz w:val="21"/>
    </w:rPr>
  </w:style>
  <w:style w:type="character" w:customStyle="1" w:styleId="RTFNum192">
    <w:name w:val="RTF_Num 19 2"/>
    <w:qFormat/>
    <w:rPr>
      <w:rFonts w:eastAsia="Times New Roman"/>
    </w:rPr>
  </w:style>
  <w:style w:type="character" w:customStyle="1" w:styleId="RTFNum193">
    <w:name w:val="RTF_Num 19 3"/>
    <w:qFormat/>
    <w:rPr>
      <w:rFonts w:eastAsia="Times New Roman"/>
    </w:rPr>
  </w:style>
  <w:style w:type="character" w:customStyle="1" w:styleId="RTFNum194">
    <w:name w:val="RTF_Num 19 4"/>
    <w:qFormat/>
    <w:rPr>
      <w:rFonts w:eastAsia="Times New Roman"/>
    </w:rPr>
  </w:style>
  <w:style w:type="character" w:customStyle="1" w:styleId="RTFNum195">
    <w:name w:val="RTF_Num 19 5"/>
    <w:qFormat/>
    <w:rPr>
      <w:rFonts w:eastAsia="Times New Roman"/>
    </w:rPr>
  </w:style>
  <w:style w:type="character" w:customStyle="1" w:styleId="RTFNum196">
    <w:name w:val="RTF_Num 19 6"/>
    <w:qFormat/>
    <w:rPr>
      <w:rFonts w:eastAsia="Times New Roman"/>
    </w:rPr>
  </w:style>
  <w:style w:type="character" w:customStyle="1" w:styleId="RTFNum197">
    <w:name w:val="RTF_Num 19 7"/>
    <w:qFormat/>
    <w:rPr>
      <w:rFonts w:eastAsia="Times New Roman"/>
    </w:rPr>
  </w:style>
  <w:style w:type="character" w:customStyle="1" w:styleId="RTFNum198">
    <w:name w:val="RTF_Num 19 8"/>
    <w:qFormat/>
    <w:rPr>
      <w:rFonts w:eastAsia="Times New Roman"/>
    </w:rPr>
  </w:style>
  <w:style w:type="character" w:customStyle="1" w:styleId="RTFNum199">
    <w:name w:val="RTF_Num 19 9"/>
    <w:qFormat/>
    <w:rPr>
      <w:rFonts w:eastAsia="Times New Roman"/>
    </w:rPr>
  </w:style>
  <w:style w:type="character" w:customStyle="1" w:styleId="RTFNum201">
    <w:name w:val="RTF_Num 20 1"/>
    <w:qFormat/>
    <w:rPr>
      <w:rFonts w:ascii="Arial" w:eastAsia="Times New Roman" w:hAnsi="Arial"/>
      <w:color w:val="000000"/>
      <w:sz w:val="21"/>
    </w:rPr>
  </w:style>
  <w:style w:type="character" w:customStyle="1" w:styleId="RTFNum202">
    <w:name w:val="RTF_Num 20 2"/>
    <w:qFormat/>
    <w:rPr>
      <w:rFonts w:ascii="Arial" w:eastAsia="Times New Roman" w:hAnsi="Arial"/>
      <w:color w:val="000000"/>
      <w:sz w:val="21"/>
    </w:rPr>
  </w:style>
  <w:style w:type="character" w:customStyle="1" w:styleId="RTFNum203">
    <w:name w:val="RTF_Num 20 3"/>
    <w:qFormat/>
    <w:rPr>
      <w:rFonts w:ascii="Arial" w:eastAsia="Times New Roman" w:hAnsi="Arial"/>
      <w:color w:val="000000"/>
      <w:sz w:val="21"/>
    </w:rPr>
  </w:style>
  <w:style w:type="character" w:customStyle="1" w:styleId="RTFNum204">
    <w:name w:val="RTF_Num 20 4"/>
    <w:qFormat/>
    <w:rPr>
      <w:rFonts w:eastAsia="Times New Roman"/>
    </w:rPr>
  </w:style>
  <w:style w:type="character" w:customStyle="1" w:styleId="RTFNum205">
    <w:name w:val="RTF_Num 20 5"/>
    <w:qFormat/>
    <w:rPr>
      <w:rFonts w:eastAsia="Times New Roman"/>
    </w:rPr>
  </w:style>
  <w:style w:type="character" w:customStyle="1" w:styleId="RTFNum206">
    <w:name w:val="RTF_Num 20 6"/>
    <w:qFormat/>
    <w:rPr>
      <w:rFonts w:eastAsia="Times New Roman"/>
    </w:rPr>
  </w:style>
  <w:style w:type="character" w:customStyle="1" w:styleId="RTFNum207">
    <w:name w:val="RTF_Num 20 7"/>
    <w:qFormat/>
    <w:rPr>
      <w:rFonts w:eastAsia="Times New Roman"/>
    </w:rPr>
  </w:style>
  <w:style w:type="character" w:customStyle="1" w:styleId="RTFNum208">
    <w:name w:val="RTF_Num 20 8"/>
    <w:qFormat/>
    <w:rPr>
      <w:rFonts w:eastAsia="Times New Roman"/>
    </w:rPr>
  </w:style>
  <w:style w:type="character" w:customStyle="1" w:styleId="RTFNum209">
    <w:name w:val="RTF_Num 20 9"/>
    <w:qFormat/>
    <w:rPr>
      <w:rFonts w:eastAsia="Times New Roman"/>
    </w:rPr>
  </w:style>
  <w:style w:type="character" w:customStyle="1" w:styleId="RTFNum211">
    <w:name w:val="RTF_Num 21 1"/>
    <w:qFormat/>
    <w:rPr>
      <w:rFonts w:ascii="Arial" w:eastAsia="Times New Roman" w:hAnsi="Arial"/>
      <w:b/>
      <w:color w:val="000000"/>
      <w:sz w:val="21"/>
    </w:rPr>
  </w:style>
  <w:style w:type="character" w:customStyle="1" w:styleId="RTFNum212">
    <w:name w:val="RTF_Num 21 2"/>
    <w:qFormat/>
    <w:rPr>
      <w:rFonts w:eastAsia="Times New Roman"/>
      <w:color w:val="000000"/>
      <w:sz w:val="21"/>
    </w:rPr>
  </w:style>
  <w:style w:type="character" w:customStyle="1" w:styleId="RTFNum213">
    <w:name w:val="RTF_Num 21 3"/>
    <w:qFormat/>
    <w:rPr>
      <w:rFonts w:ascii="Arial" w:eastAsia="Times New Roman" w:hAnsi="Arial"/>
      <w:color w:val="000000"/>
      <w:sz w:val="21"/>
    </w:rPr>
  </w:style>
  <w:style w:type="character" w:customStyle="1" w:styleId="RTFNum214">
    <w:name w:val="RTF_Num 21 4"/>
    <w:qFormat/>
    <w:rPr>
      <w:rFonts w:ascii="Arial" w:eastAsia="Times New Roman" w:hAnsi="Arial"/>
      <w:color w:val="000000"/>
      <w:sz w:val="21"/>
    </w:rPr>
  </w:style>
  <w:style w:type="character" w:customStyle="1" w:styleId="RTFNum215">
    <w:name w:val="RTF_Num 21 5"/>
    <w:qFormat/>
    <w:rPr>
      <w:rFonts w:ascii="Arial" w:eastAsia="Times New Roman" w:hAnsi="Arial"/>
      <w:color w:val="000000"/>
      <w:sz w:val="21"/>
    </w:rPr>
  </w:style>
  <w:style w:type="character" w:customStyle="1" w:styleId="RTFNum216">
    <w:name w:val="RTF_Num 21 6"/>
    <w:qFormat/>
    <w:rPr>
      <w:rFonts w:eastAsia="Times New Roman"/>
    </w:rPr>
  </w:style>
  <w:style w:type="character" w:customStyle="1" w:styleId="RTFNum217">
    <w:name w:val="RTF_Num 21 7"/>
    <w:qFormat/>
    <w:rPr>
      <w:rFonts w:eastAsia="Times New Roman"/>
    </w:rPr>
  </w:style>
  <w:style w:type="character" w:customStyle="1" w:styleId="RTFNum218">
    <w:name w:val="RTF_Num 21 8"/>
    <w:qFormat/>
    <w:rPr>
      <w:rFonts w:eastAsia="Times New Roman"/>
    </w:rPr>
  </w:style>
  <w:style w:type="character" w:customStyle="1" w:styleId="RTFNum219">
    <w:name w:val="RTF_Num 21 9"/>
    <w:qFormat/>
    <w:rPr>
      <w:rFonts w:eastAsia="Times New Roman"/>
    </w:rPr>
  </w:style>
  <w:style w:type="character" w:customStyle="1" w:styleId="RTFNum222">
    <w:name w:val="RTF_Num 22 2"/>
    <w:qFormat/>
    <w:rPr>
      <w:rFonts w:ascii="Courier New" w:hAnsi="Courier New"/>
    </w:rPr>
  </w:style>
  <w:style w:type="character" w:customStyle="1" w:styleId="RTFNum225">
    <w:name w:val="RTF_Num 22 5"/>
    <w:qFormat/>
    <w:rPr>
      <w:rFonts w:ascii="Courier New" w:hAnsi="Courier New"/>
    </w:rPr>
  </w:style>
  <w:style w:type="character" w:customStyle="1" w:styleId="RTFNum228">
    <w:name w:val="RTF_Num 22 8"/>
    <w:qFormat/>
    <w:rPr>
      <w:rFonts w:ascii="Courier New" w:hAnsi="Courier New"/>
    </w:rPr>
  </w:style>
  <w:style w:type="character" w:customStyle="1" w:styleId="RTFNum231">
    <w:name w:val="RTF_Num 23 1"/>
    <w:qFormat/>
    <w:rPr>
      <w:rFonts w:ascii="Arial" w:eastAsia="Times New Roman" w:hAnsi="Arial"/>
      <w:color w:val="000000"/>
      <w:sz w:val="21"/>
    </w:rPr>
  </w:style>
  <w:style w:type="character" w:customStyle="1" w:styleId="RTFNum232">
    <w:name w:val="RTF_Num 23 2"/>
    <w:qFormat/>
    <w:rPr>
      <w:rFonts w:eastAsia="Times New Roman"/>
    </w:rPr>
  </w:style>
  <w:style w:type="character" w:customStyle="1" w:styleId="RTFNum233">
    <w:name w:val="RTF_Num 23 3"/>
    <w:qFormat/>
    <w:rPr>
      <w:rFonts w:eastAsia="Times New Roman"/>
    </w:rPr>
  </w:style>
  <w:style w:type="character" w:customStyle="1" w:styleId="RTFNum234">
    <w:name w:val="RTF_Num 23 4"/>
    <w:qFormat/>
    <w:rPr>
      <w:rFonts w:eastAsia="Times New Roman"/>
    </w:rPr>
  </w:style>
  <w:style w:type="character" w:customStyle="1" w:styleId="RTFNum235">
    <w:name w:val="RTF_Num 23 5"/>
    <w:qFormat/>
    <w:rPr>
      <w:rFonts w:eastAsia="Times New Roman"/>
    </w:rPr>
  </w:style>
  <w:style w:type="character" w:customStyle="1" w:styleId="RTFNum236">
    <w:name w:val="RTF_Num 23 6"/>
    <w:qFormat/>
    <w:rPr>
      <w:rFonts w:eastAsia="Times New Roman"/>
    </w:rPr>
  </w:style>
  <w:style w:type="character" w:customStyle="1" w:styleId="RTFNum237">
    <w:name w:val="RTF_Num 23 7"/>
    <w:qFormat/>
    <w:rPr>
      <w:rFonts w:eastAsia="Times New Roman"/>
    </w:rPr>
  </w:style>
  <w:style w:type="character" w:customStyle="1" w:styleId="RTFNum238">
    <w:name w:val="RTF_Num 23 8"/>
    <w:qFormat/>
    <w:rPr>
      <w:rFonts w:eastAsia="Times New Roman"/>
    </w:rPr>
  </w:style>
  <w:style w:type="character" w:customStyle="1" w:styleId="RTFNum239">
    <w:name w:val="RTF_Num 23 9"/>
    <w:qFormat/>
    <w:rPr>
      <w:rFonts w:eastAsia="Times New Roman"/>
    </w:rPr>
  </w:style>
  <w:style w:type="character" w:customStyle="1" w:styleId="RTFNum241">
    <w:name w:val="RTF_Num 24 1"/>
    <w:qFormat/>
    <w:rPr>
      <w:rFonts w:ascii="Arial" w:eastAsia="Times New Roman" w:hAnsi="Arial"/>
      <w:color w:val="000000"/>
      <w:sz w:val="21"/>
    </w:rPr>
  </w:style>
  <w:style w:type="character" w:customStyle="1" w:styleId="RTFNum242">
    <w:name w:val="RTF_Num 24 2"/>
    <w:qFormat/>
    <w:rPr>
      <w:rFonts w:eastAsia="Times New Roman"/>
    </w:rPr>
  </w:style>
  <w:style w:type="character" w:customStyle="1" w:styleId="RTFNum243">
    <w:name w:val="RTF_Num 24 3"/>
    <w:qFormat/>
    <w:rPr>
      <w:rFonts w:eastAsia="Times New Roman"/>
    </w:rPr>
  </w:style>
  <w:style w:type="character" w:customStyle="1" w:styleId="RTFNum244">
    <w:name w:val="RTF_Num 24 4"/>
    <w:qFormat/>
    <w:rPr>
      <w:rFonts w:eastAsia="Times New Roman"/>
    </w:rPr>
  </w:style>
  <w:style w:type="character" w:customStyle="1" w:styleId="RTFNum245">
    <w:name w:val="RTF_Num 24 5"/>
    <w:qFormat/>
    <w:rPr>
      <w:rFonts w:eastAsia="Times New Roman"/>
    </w:rPr>
  </w:style>
  <w:style w:type="character" w:customStyle="1" w:styleId="RTFNum246">
    <w:name w:val="RTF_Num 24 6"/>
    <w:qFormat/>
    <w:rPr>
      <w:rFonts w:eastAsia="Times New Roman"/>
    </w:rPr>
  </w:style>
  <w:style w:type="character" w:customStyle="1" w:styleId="RTFNum247">
    <w:name w:val="RTF_Num 24 7"/>
    <w:qFormat/>
    <w:rPr>
      <w:rFonts w:eastAsia="Times New Roman"/>
    </w:rPr>
  </w:style>
  <w:style w:type="character" w:customStyle="1" w:styleId="RTFNum248">
    <w:name w:val="RTF_Num 24 8"/>
    <w:qFormat/>
    <w:rPr>
      <w:rFonts w:eastAsia="Times New Roman"/>
    </w:rPr>
  </w:style>
  <w:style w:type="character" w:customStyle="1" w:styleId="RTFNum249">
    <w:name w:val="RTF_Num 24 9"/>
    <w:qFormat/>
    <w:rPr>
      <w:rFonts w:eastAsia="Times New Roman"/>
    </w:rPr>
  </w:style>
  <w:style w:type="character" w:customStyle="1" w:styleId="RTFNum251">
    <w:name w:val="RTF_Num 25 1"/>
    <w:qFormat/>
    <w:rPr>
      <w:rFonts w:ascii="Arial" w:eastAsia="Times New Roman" w:hAnsi="Arial"/>
      <w:color w:val="000000"/>
      <w:sz w:val="21"/>
    </w:rPr>
  </w:style>
  <w:style w:type="character" w:customStyle="1" w:styleId="RTFNum252">
    <w:name w:val="RTF_Num 25 2"/>
    <w:qFormat/>
    <w:rPr>
      <w:rFonts w:eastAsia="Times New Roman"/>
    </w:rPr>
  </w:style>
  <w:style w:type="character" w:customStyle="1" w:styleId="RTFNum253">
    <w:name w:val="RTF_Num 25 3"/>
    <w:qFormat/>
    <w:rPr>
      <w:rFonts w:eastAsia="Times New Roman"/>
    </w:rPr>
  </w:style>
  <w:style w:type="character" w:customStyle="1" w:styleId="RTFNum254">
    <w:name w:val="RTF_Num 25 4"/>
    <w:qFormat/>
    <w:rPr>
      <w:rFonts w:eastAsia="Times New Roman"/>
    </w:rPr>
  </w:style>
  <w:style w:type="character" w:customStyle="1" w:styleId="RTFNum255">
    <w:name w:val="RTF_Num 25 5"/>
    <w:qFormat/>
    <w:rPr>
      <w:rFonts w:eastAsia="Times New Roman"/>
    </w:rPr>
  </w:style>
  <w:style w:type="character" w:customStyle="1" w:styleId="RTFNum256">
    <w:name w:val="RTF_Num 25 6"/>
    <w:qFormat/>
    <w:rPr>
      <w:rFonts w:eastAsia="Times New Roman"/>
    </w:rPr>
  </w:style>
  <w:style w:type="character" w:customStyle="1" w:styleId="RTFNum257">
    <w:name w:val="RTF_Num 25 7"/>
    <w:qFormat/>
    <w:rPr>
      <w:rFonts w:eastAsia="Times New Roman"/>
    </w:rPr>
  </w:style>
  <w:style w:type="character" w:customStyle="1" w:styleId="RTFNum258">
    <w:name w:val="RTF_Num 25 8"/>
    <w:qFormat/>
    <w:rPr>
      <w:rFonts w:eastAsia="Times New Roman"/>
    </w:rPr>
  </w:style>
  <w:style w:type="character" w:customStyle="1" w:styleId="RTFNum259">
    <w:name w:val="RTF_Num 25 9"/>
    <w:qFormat/>
    <w:rPr>
      <w:rFonts w:eastAsia="Times New Roman"/>
    </w:rPr>
  </w:style>
  <w:style w:type="character" w:customStyle="1" w:styleId="RTFNum261">
    <w:name w:val="RTF_Num 26 1"/>
    <w:qFormat/>
    <w:rPr>
      <w:rFonts w:eastAsia="Times New Roman"/>
    </w:rPr>
  </w:style>
  <w:style w:type="character" w:customStyle="1" w:styleId="RTFNum262">
    <w:name w:val="RTF_Num 26 2"/>
    <w:qFormat/>
    <w:rPr>
      <w:rFonts w:eastAsia="Times New Roman"/>
    </w:rPr>
  </w:style>
  <w:style w:type="character" w:customStyle="1" w:styleId="RTFNum263">
    <w:name w:val="RTF_Num 26 3"/>
    <w:qFormat/>
    <w:rPr>
      <w:rFonts w:eastAsia="Times New Roman"/>
    </w:rPr>
  </w:style>
  <w:style w:type="character" w:customStyle="1" w:styleId="RTFNum264">
    <w:name w:val="RTF_Num 26 4"/>
    <w:qFormat/>
    <w:rPr>
      <w:rFonts w:eastAsia="Times New Roman"/>
    </w:rPr>
  </w:style>
  <w:style w:type="character" w:customStyle="1" w:styleId="RTFNum265">
    <w:name w:val="RTF_Num 26 5"/>
    <w:qFormat/>
    <w:rPr>
      <w:rFonts w:eastAsia="Times New Roman"/>
    </w:rPr>
  </w:style>
  <w:style w:type="character" w:customStyle="1" w:styleId="RTFNum266">
    <w:name w:val="RTF_Num 26 6"/>
    <w:qFormat/>
    <w:rPr>
      <w:rFonts w:eastAsia="Times New Roman"/>
    </w:rPr>
  </w:style>
  <w:style w:type="character" w:customStyle="1" w:styleId="RTFNum267">
    <w:name w:val="RTF_Num 26 7"/>
    <w:qFormat/>
    <w:rPr>
      <w:rFonts w:eastAsia="Times New Roman"/>
    </w:rPr>
  </w:style>
  <w:style w:type="character" w:customStyle="1" w:styleId="RTFNum268">
    <w:name w:val="RTF_Num 26 8"/>
    <w:qFormat/>
    <w:rPr>
      <w:rFonts w:eastAsia="Times New Roman"/>
    </w:rPr>
  </w:style>
  <w:style w:type="character" w:customStyle="1" w:styleId="RTFNum269">
    <w:name w:val="RTF_Num 26 9"/>
    <w:qFormat/>
    <w:rPr>
      <w:rFonts w:eastAsia="Times New Roman"/>
    </w:rPr>
  </w:style>
  <w:style w:type="character" w:customStyle="1" w:styleId="RTFNum271">
    <w:name w:val="RTF_Num 27 1"/>
    <w:qFormat/>
    <w:rPr>
      <w:rFonts w:ascii="Arial" w:eastAsia="Times New Roman" w:hAnsi="Arial"/>
      <w:color w:val="000000"/>
      <w:sz w:val="21"/>
    </w:rPr>
  </w:style>
  <w:style w:type="character" w:customStyle="1" w:styleId="RTFNum272">
    <w:name w:val="RTF_Num 27 2"/>
    <w:qFormat/>
    <w:rPr>
      <w:rFonts w:eastAsia="Times New Roman"/>
    </w:rPr>
  </w:style>
  <w:style w:type="character" w:customStyle="1" w:styleId="RTFNum273">
    <w:name w:val="RTF_Num 27 3"/>
    <w:qFormat/>
    <w:rPr>
      <w:rFonts w:eastAsia="Times New Roman"/>
    </w:rPr>
  </w:style>
  <w:style w:type="character" w:customStyle="1" w:styleId="RTFNum274">
    <w:name w:val="RTF_Num 27 4"/>
    <w:qFormat/>
    <w:rPr>
      <w:rFonts w:eastAsia="Times New Roman"/>
    </w:rPr>
  </w:style>
  <w:style w:type="character" w:customStyle="1" w:styleId="RTFNum275">
    <w:name w:val="RTF_Num 27 5"/>
    <w:qFormat/>
    <w:rPr>
      <w:rFonts w:eastAsia="Times New Roman"/>
    </w:rPr>
  </w:style>
  <w:style w:type="character" w:customStyle="1" w:styleId="RTFNum276">
    <w:name w:val="RTF_Num 27 6"/>
    <w:qFormat/>
    <w:rPr>
      <w:rFonts w:eastAsia="Times New Roman"/>
    </w:rPr>
  </w:style>
  <w:style w:type="character" w:customStyle="1" w:styleId="RTFNum277">
    <w:name w:val="RTF_Num 27 7"/>
    <w:qFormat/>
    <w:rPr>
      <w:rFonts w:eastAsia="Times New Roman"/>
    </w:rPr>
  </w:style>
  <w:style w:type="character" w:customStyle="1" w:styleId="RTFNum278">
    <w:name w:val="RTF_Num 27 8"/>
    <w:qFormat/>
    <w:rPr>
      <w:rFonts w:eastAsia="Times New Roman"/>
    </w:rPr>
  </w:style>
  <w:style w:type="character" w:customStyle="1" w:styleId="RTFNum279">
    <w:name w:val="RTF_Num 27 9"/>
    <w:qFormat/>
    <w:rPr>
      <w:rFonts w:eastAsia="Times New Roman"/>
    </w:rPr>
  </w:style>
  <w:style w:type="character" w:customStyle="1" w:styleId="RTFNum281">
    <w:name w:val="RTF_Num 28 1"/>
    <w:qFormat/>
    <w:rPr>
      <w:rFonts w:ascii="Arial" w:eastAsia="Times New Roman" w:hAnsi="Arial"/>
      <w:color w:val="000000"/>
      <w:sz w:val="21"/>
    </w:rPr>
  </w:style>
  <w:style w:type="character" w:customStyle="1" w:styleId="RTFNum282">
    <w:name w:val="RTF_Num 28 2"/>
    <w:qFormat/>
    <w:rPr>
      <w:rFonts w:eastAsia="Times New Roman"/>
    </w:rPr>
  </w:style>
  <w:style w:type="character" w:customStyle="1" w:styleId="RTFNum283">
    <w:name w:val="RTF_Num 28 3"/>
    <w:qFormat/>
    <w:rPr>
      <w:rFonts w:eastAsia="Times New Roman"/>
    </w:rPr>
  </w:style>
  <w:style w:type="character" w:customStyle="1" w:styleId="RTFNum284">
    <w:name w:val="RTF_Num 28 4"/>
    <w:qFormat/>
    <w:rPr>
      <w:rFonts w:eastAsia="Times New Roman"/>
    </w:rPr>
  </w:style>
  <w:style w:type="character" w:customStyle="1" w:styleId="RTFNum285">
    <w:name w:val="RTF_Num 28 5"/>
    <w:qFormat/>
    <w:rPr>
      <w:rFonts w:eastAsia="Times New Roman"/>
    </w:rPr>
  </w:style>
  <w:style w:type="character" w:customStyle="1" w:styleId="RTFNum286">
    <w:name w:val="RTF_Num 28 6"/>
    <w:qFormat/>
    <w:rPr>
      <w:rFonts w:eastAsia="Times New Roman"/>
    </w:rPr>
  </w:style>
  <w:style w:type="character" w:customStyle="1" w:styleId="RTFNum287">
    <w:name w:val="RTF_Num 28 7"/>
    <w:qFormat/>
    <w:rPr>
      <w:rFonts w:eastAsia="Times New Roman"/>
    </w:rPr>
  </w:style>
  <w:style w:type="character" w:customStyle="1" w:styleId="RTFNum288">
    <w:name w:val="RTF_Num 28 8"/>
    <w:qFormat/>
    <w:rPr>
      <w:rFonts w:eastAsia="Times New Roman"/>
    </w:rPr>
  </w:style>
  <w:style w:type="character" w:customStyle="1" w:styleId="RTFNum289">
    <w:name w:val="RTF_Num 28 9"/>
    <w:qFormat/>
    <w:rPr>
      <w:rFonts w:eastAsia="Times New Roman"/>
    </w:rPr>
  </w:style>
  <w:style w:type="character" w:customStyle="1" w:styleId="RTFNum292">
    <w:name w:val="RTF_Num 29 2"/>
    <w:qFormat/>
    <w:rPr>
      <w:rFonts w:ascii="Courier New" w:hAnsi="Courier New"/>
    </w:rPr>
  </w:style>
  <w:style w:type="character" w:customStyle="1" w:styleId="RTFNum295">
    <w:name w:val="RTF_Num 29 5"/>
    <w:qFormat/>
    <w:rPr>
      <w:rFonts w:ascii="Courier New" w:hAnsi="Courier New"/>
    </w:rPr>
  </w:style>
  <w:style w:type="character" w:customStyle="1" w:styleId="RTFNum298">
    <w:name w:val="RTF_Num 29 8"/>
    <w:qFormat/>
    <w:rPr>
      <w:rFonts w:ascii="Courier New" w:hAnsi="Courier New"/>
    </w:rPr>
  </w:style>
  <w:style w:type="character" w:customStyle="1" w:styleId="RTFNum301">
    <w:name w:val="RTF_Num 30 1"/>
    <w:qFormat/>
    <w:rPr>
      <w:rFonts w:ascii="Arial" w:eastAsia="Times New Roman" w:hAnsi="Arial"/>
      <w:color w:val="000000"/>
      <w:sz w:val="21"/>
    </w:rPr>
  </w:style>
  <w:style w:type="character" w:customStyle="1" w:styleId="RTFNum302">
    <w:name w:val="RTF_Num 30 2"/>
    <w:qFormat/>
    <w:rPr>
      <w:rFonts w:eastAsia="Times New Roman"/>
    </w:rPr>
  </w:style>
  <w:style w:type="character" w:customStyle="1" w:styleId="RTFNum303">
    <w:name w:val="RTF_Num 30 3"/>
    <w:qFormat/>
    <w:rPr>
      <w:rFonts w:eastAsia="Times New Roman"/>
    </w:rPr>
  </w:style>
  <w:style w:type="character" w:customStyle="1" w:styleId="RTFNum304">
    <w:name w:val="RTF_Num 30 4"/>
    <w:qFormat/>
    <w:rPr>
      <w:rFonts w:eastAsia="Times New Roman"/>
    </w:rPr>
  </w:style>
  <w:style w:type="character" w:customStyle="1" w:styleId="RTFNum305">
    <w:name w:val="RTF_Num 30 5"/>
    <w:qFormat/>
    <w:rPr>
      <w:rFonts w:eastAsia="Times New Roman"/>
    </w:rPr>
  </w:style>
  <w:style w:type="character" w:customStyle="1" w:styleId="RTFNum306">
    <w:name w:val="RTF_Num 30 6"/>
    <w:qFormat/>
    <w:rPr>
      <w:rFonts w:eastAsia="Times New Roman"/>
    </w:rPr>
  </w:style>
  <w:style w:type="character" w:customStyle="1" w:styleId="RTFNum307">
    <w:name w:val="RTF_Num 30 7"/>
    <w:qFormat/>
    <w:rPr>
      <w:rFonts w:eastAsia="Times New Roman"/>
    </w:rPr>
  </w:style>
  <w:style w:type="character" w:customStyle="1" w:styleId="RTFNum308">
    <w:name w:val="RTF_Num 30 8"/>
    <w:qFormat/>
    <w:rPr>
      <w:rFonts w:eastAsia="Times New Roman"/>
    </w:rPr>
  </w:style>
  <w:style w:type="character" w:customStyle="1" w:styleId="RTFNum309">
    <w:name w:val="RTF_Num 30 9"/>
    <w:qFormat/>
    <w:rPr>
      <w:rFonts w:eastAsia="Times New Roman"/>
    </w:rPr>
  </w:style>
  <w:style w:type="character" w:customStyle="1" w:styleId="RTFNum311">
    <w:name w:val="RTF_Num 31 1"/>
    <w:qFormat/>
    <w:rPr>
      <w:rFonts w:eastAsia="Times New Roman"/>
    </w:rPr>
  </w:style>
  <w:style w:type="character" w:customStyle="1" w:styleId="RTFNum312">
    <w:name w:val="RTF_Num 31 2"/>
    <w:qFormat/>
    <w:rPr>
      <w:rFonts w:ascii="Arial" w:hAnsi="Arial"/>
    </w:rPr>
  </w:style>
  <w:style w:type="character" w:customStyle="1" w:styleId="RTFNum313">
    <w:name w:val="RTF_Num 31 3"/>
    <w:qFormat/>
    <w:rPr>
      <w:rFonts w:eastAsia="Times New Roman"/>
    </w:rPr>
  </w:style>
  <w:style w:type="character" w:customStyle="1" w:styleId="RTFNum314">
    <w:name w:val="RTF_Num 31 4"/>
    <w:qFormat/>
    <w:rPr>
      <w:rFonts w:eastAsia="Times New Roman"/>
    </w:rPr>
  </w:style>
  <w:style w:type="character" w:customStyle="1" w:styleId="RTFNum315">
    <w:name w:val="RTF_Num 31 5"/>
    <w:qFormat/>
    <w:rPr>
      <w:rFonts w:eastAsia="Times New Roman"/>
    </w:rPr>
  </w:style>
  <w:style w:type="character" w:customStyle="1" w:styleId="RTFNum316">
    <w:name w:val="RTF_Num 31 6"/>
    <w:qFormat/>
    <w:rPr>
      <w:rFonts w:eastAsia="Times New Roman"/>
    </w:rPr>
  </w:style>
  <w:style w:type="character" w:customStyle="1" w:styleId="RTFNum317">
    <w:name w:val="RTF_Num 31 7"/>
    <w:qFormat/>
    <w:rPr>
      <w:rFonts w:eastAsia="Times New Roman"/>
    </w:rPr>
  </w:style>
  <w:style w:type="character" w:customStyle="1" w:styleId="RTFNum318">
    <w:name w:val="RTF_Num 31 8"/>
    <w:qFormat/>
    <w:rPr>
      <w:rFonts w:eastAsia="Times New Roman"/>
    </w:rPr>
  </w:style>
  <w:style w:type="character" w:customStyle="1" w:styleId="RTFNum319">
    <w:name w:val="RTF_Num 31 9"/>
    <w:qFormat/>
    <w:rPr>
      <w:rFonts w:eastAsia="Times New Roman"/>
    </w:rPr>
  </w:style>
  <w:style w:type="character" w:customStyle="1" w:styleId="RTFNum321">
    <w:name w:val="RTF_Num 32 1"/>
    <w:qFormat/>
    <w:rPr>
      <w:rFonts w:eastAsia="Times New Roman"/>
    </w:rPr>
  </w:style>
  <w:style w:type="character" w:customStyle="1" w:styleId="RTFNum322">
    <w:name w:val="RTF_Num 32 2"/>
    <w:qFormat/>
    <w:rPr>
      <w:rFonts w:eastAsia="Times New Roman"/>
    </w:rPr>
  </w:style>
  <w:style w:type="character" w:customStyle="1" w:styleId="RTFNum323">
    <w:name w:val="RTF_Num 32 3"/>
    <w:qFormat/>
    <w:rPr>
      <w:rFonts w:eastAsia="Times New Roman"/>
    </w:rPr>
  </w:style>
  <w:style w:type="character" w:customStyle="1" w:styleId="RTFNum324">
    <w:name w:val="RTF_Num 32 4"/>
    <w:qFormat/>
    <w:rPr>
      <w:rFonts w:eastAsia="Times New Roman"/>
    </w:rPr>
  </w:style>
  <w:style w:type="character" w:customStyle="1" w:styleId="RTFNum325">
    <w:name w:val="RTF_Num 32 5"/>
    <w:qFormat/>
    <w:rPr>
      <w:rFonts w:eastAsia="Times New Roman"/>
    </w:rPr>
  </w:style>
  <w:style w:type="character" w:customStyle="1" w:styleId="RTFNum326">
    <w:name w:val="RTF_Num 32 6"/>
    <w:qFormat/>
    <w:rPr>
      <w:rFonts w:eastAsia="Times New Roman"/>
    </w:rPr>
  </w:style>
  <w:style w:type="character" w:customStyle="1" w:styleId="RTFNum327">
    <w:name w:val="RTF_Num 32 7"/>
    <w:qFormat/>
    <w:rPr>
      <w:rFonts w:eastAsia="Times New Roman"/>
    </w:rPr>
  </w:style>
  <w:style w:type="character" w:customStyle="1" w:styleId="RTFNum328">
    <w:name w:val="RTF_Num 32 8"/>
    <w:qFormat/>
    <w:rPr>
      <w:rFonts w:eastAsia="Times New Roman"/>
    </w:rPr>
  </w:style>
  <w:style w:type="character" w:customStyle="1" w:styleId="RTFNum329">
    <w:name w:val="RTF_Num 32 9"/>
    <w:qFormat/>
    <w:rPr>
      <w:rFonts w:eastAsia="Times New Roman"/>
    </w:rPr>
  </w:style>
  <w:style w:type="character" w:customStyle="1" w:styleId="RTFNum331">
    <w:name w:val="RTF_Num 33 1"/>
    <w:qFormat/>
    <w:rPr>
      <w:rFonts w:eastAsia="Times New Roman"/>
    </w:rPr>
  </w:style>
  <w:style w:type="character" w:customStyle="1" w:styleId="RTFNum332">
    <w:name w:val="RTF_Num 33 2"/>
    <w:qFormat/>
    <w:rPr>
      <w:rFonts w:eastAsia="Times New Roman"/>
    </w:rPr>
  </w:style>
  <w:style w:type="character" w:customStyle="1" w:styleId="RTFNum333">
    <w:name w:val="RTF_Num 33 3"/>
    <w:qFormat/>
    <w:rPr>
      <w:rFonts w:eastAsia="Times New Roman"/>
    </w:rPr>
  </w:style>
  <w:style w:type="character" w:customStyle="1" w:styleId="RTFNum334">
    <w:name w:val="RTF_Num 33 4"/>
    <w:qFormat/>
    <w:rPr>
      <w:rFonts w:eastAsia="Times New Roman"/>
    </w:rPr>
  </w:style>
  <w:style w:type="character" w:customStyle="1" w:styleId="RTFNum335">
    <w:name w:val="RTF_Num 33 5"/>
    <w:qFormat/>
    <w:rPr>
      <w:rFonts w:eastAsia="Times New Roman"/>
    </w:rPr>
  </w:style>
  <w:style w:type="character" w:customStyle="1" w:styleId="RTFNum336">
    <w:name w:val="RTF_Num 33 6"/>
    <w:qFormat/>
    <w:rPr>
      <w:rFonts w:eastAsia="Times New Roman"/>
    </w:rPr>
  </w:style>
  <w:style w:type="character" w:customStyle="1" w:styleId="RTFNum337">
    <w:name w:val="RTF_Num 33 7"/>
    <w:qFormat/>
    <w:rPr>
      <w:rFonts w:eastAsia="Times New Roman"/>
    </w:rPr>
  </w:style>
  <w:style w:type="character" w:customStyle="1" w:styleId="RTFNum338">
    <w:name w:val="RTF_Num 33 8"/>
    <w:qFormat/>
    <w:rPr>
      <w:rFonts w:eastAsia="Times New Roman"/>
    </w:rPr>
  </w:style>
  <w:style w:type="character" w:customStyle="1" w:styleId="RTFNum339">
    <w:name w:val="RTF_Num 33 9"/>
    <w:qFormat/>
    <w:rPr>
      <w:rFonts w:eastAsia="Times New Roman"/>
    </w:rPr>
  </w:style>
  <w:style w:type="character" w:customStyle="1" w:styleId="RTFNum341">
    <w:name w:val="RTF_Num 34 1"/>
    <w:qFormat/>
    <w:rPr>
      <w:rFonts w:ascii="Arial" w:eastAsia="Times New Roman" w:hAnsi="Arial"/>
      <w:color w:val="000000"/>
      <w:sz w:val="21"/>
    </w:rPr>
  </w:style>
  <w:style w:type="character" w:customStyle="1" w:styleId="RTFNum342">
    <w:name w:val="RTF_Num 34 2"/>
    <w:qFormat/>
    <w:rPr>
      <w:rFonts w:eastAsia="Times New Roman"/>
    </w:rPr>
  </w:style>
  <w:style w:type="character" w:customStyle="1" w:styleId="RTFNum343">
    <w:name w:val="RTF_Num 34 3"/>
    <w:qFormat/>
    <w:rPr>
      <w:rFonts w:eastAsia="Times New Roman"/>
    </w:rPr>
  </w:style>
  <w:style w:type="character" w:customStyle="1" w:styleId="RTFNum344">
    <w:name w:val="RTF_Num 34 4"/>
    <w:qFormat/>
    <w:rPr>
      <w:rFonts w:eastAsia="Times New Roman"/>
    </w:rPr>
  </w:style>
  <w:style w:type="character" w:customStyle="1" w:styleId="RTFNum345">
    <w:name w:val="RTF_Num 34 5"/>
    <w:qFormat/>
    <w:rPr>
      <w:rFonts w:eastAsia="Times New Roman"/>
    </w:rPr>
  </w:style>
  <w:style w:type="character" w:customStyle="1" w:styleId="RTFNum346">
    <w:name w:val="RTF_Num 34 6"/>
    <w:qFormat/>
    <w:rPr>
      <w:rFonts w:eastAsia="Times New Roman"/>
    </w:rPr>
  </w:style>
  <w:style w:type="character" w:customStyle="1" w:styleId="RTFNum347">
    <w:name w:val="RTF_Num 34 7"/>
    <w:qFormat/>
    <w:rPr>
      <w:rFonts w:eastAsia="Times New Roman"/>
    </w:rPr>
  </w:style>
  <w:style w:type="character" w:customStyle="1" w:styleId="RTFNum348">
    <w:name w:val="RTF_Num 34 8"/>
    <w:qFormat/>
    <w:rPr>
      <w:rFonts w:eastAsia="Times New Roman"/>
    </w:rPr>
  </w:style>
  <w:style w:type="character" w:customStyle="1" w:styleId="RTFNum349">
    <w:name w:val="RTF_Num 34 9"/>
    <w:qFormat/>
    <w:rPr>
      <w:rFonts w:eastAsia="Times New Roman"/>
    </w:rPr>
  </w:style>
  <w:style w:type="character" w:customStyle="1" w:styleId="RTFNum352">
    <w:name w:val="RTF_Num 35 2"/>
    <w:qFormat/>
    <w:rPr>
      <w:rFonts w:ascii="Courier New" w:hAnsi="Courier New"/>
    </w:rPr>
  </w:style>
  <w:style w:type="character" w:customStyle="1" w:styleId="RTFNum355">
    <w:name w:val="RTF_Num 35 5"/>
    <w:qFormat/>
    <w:rPr>
      <w:rFonts w:ascii="Courier New" w:hAnsi="Courier New"/>
    </w:rPr>
  </w:style>
  <w:style w:type="character" w:customStyle="1" w:styleId="RTFNum358">
    <w:name w:val="RTF_Num 35 8"/>
    <w:qFormat/>
    <w:rPr>
      <w:rFonts w:ascii="Courier New" w:hAnsi="Courier New"/>
    </w:rPr>
  </w:style>
  <w:style w:type="character" w:customStyle="1" w:styleId="RTFNum361">
    <w:name w:val="RTF_Num 36 1"/>
    <w:qFormat/>
    <w:rPr>
      <w:rFonts w:ascii="Arial" w:eastAsia="Times New Roman" w:hAnsi="Arial"/>
      <w:color w:val="000000"/>
      <w:sz w:val="21"/>
    </w:rPr>
  </w:style>
  <w:style w:type="character" w:customStyle="1" w:styleId="RTFNum362">
    <w:name w:val="RTF_Num 36 2"/>
    <w:qFormat/>
    <w:rPr>
      <w:rFonts w:eastAsia="Times New Roman"/>
    </w:rPr>
  </w:style>
  <w:style w:type="character" w:customStyle="1" w:styleId="RTFNum363">
    <w:name w:val="RTF_Num 36 3"/>
    <w:qFormat/>
    <w:rPr>
      <w:rFonts w:eastAsia="Times New Roman"/>
    </w:rPr>
  </w:style>
  <w:style w:type="character" w:customStyle="1" w:styleId="RTFNum364">
    <w:name w:val="RTF_Num 36 4"/>
    <w:qFormat/>
    <w:rPr>
      <w:rFonts w:eastAsia="Times New Roman"/>
    </w:rPr>
  </w:style>
  <w:style w:type="character" w:customStyle="1" w:styleId="RTFNum365">
    <w:name w:val="RTF_Num 36 5"/>
    <w:qFormat/>
    <w:rPr>
      <w:rFonts w:eastAsia="Times New Roman"/>
    </w:rPr>
  </w:style>
  <w:style w:type="character" w:customStyle="1" w:styleId="RTFNum366">
    <w:name w:val="RTF_Num 36 6"/>
    <w:qFormat/>
    <w:rPr>
      <w:rFonts w:eastAsia="Times New Roman"/>
    </w:rPr>
  </w:style>
  <w:style w:type="character" w:customStyle="1" w:styleId="RTFNum367">
    <w:name w:val="RTF_Num 36 7"/>
    <w:qFormat/>
    <w:rPr>
      <w:rFonts w:eastAsia="Times New Roman"/>
    </w:rPr>
  </w:style>
  <w:style w:type="character" w:customStyle="1" w:styleId="RTFNum368">
    <w:name w:val="RTF_Num 36 8"/>
    <w:qFormat/>
    <w:rPr>
      <w:rFonts w:eastAsia="Times New Roman"/>
    </w:rPr>
  </w:style>
  <w:style w:type="character" w:customStyle="1" w:styleId="RTFNum369">
    <w:name w:val="RTF_Num 36 9"/>
    <w:qFormat/>
    <w:rPr>
      <w:rFonts w:eastAsia="Times New Roman"/>
    </w:rPr>
  </w:style>
  <w:style w:type="character" w:customStyle="1" w:styleId="Teksttrei3">
    <w:name w:val="Tekst tre彡i (3)_"/>
    <w:basedOn w:val="Domylnaczcionkaakapitu"/>
    <w:qFormat/>
    <w:rPr>
      <w:rFonts w:ascii="Arial" w:hAnsi="Arial" w:cs="Arial"/>
      <w:b/>
      <w:bCs/>
      <w:sz w:val="21"/>
      <w:szCs w:val="21"/>
    </w:rPr>
  </w:style>
  <w:style w:type="character" w:customStyle="1" w:styleId="Nageklubstopka">
    <w:name w:val="Nagｳek lub stopka_"/>
    <w:basedOn w:val="Domylnaczcionkaakapitu"/>
    <w:qFormat/>
    <w:rPr>
      <w:rFonts w:ascii="Trebuchet MS" w:hAnsi="Trebuchet MS" w:cs="Trebuchet MS"/>
      <w:sz w:val="17"/>
      <w:szCs w:val="17"/>
    </w:rPr>
  </w:style>
  <w:style w:type="character" w:customStyle="1" w:styleId="Nageklubstopka0">
    <w:name w:val="Nagｳek lub stopka"/>
    <w:basedOn w:val="Nageklubstopka"/>
    <w:qFormat/>
    <w:rPr>
      <w:rFonts w:ascii="Trebuchet MS" w:hAnsi="Trebuchet MS" w:cs="Trebuchet MS"/>
      <w:color w:val="000000"/>
      <w:sz w:val="17"/>
      <w:szCs w:val="17"/>
    </w:rPr>
  </w:style>
  <w:style w:type="character" w:customStyle="1" w:styleId="Teksttrei2">
    <w:name w:val="Tekst tre彡i (2)_"/>
    <w:basedOn w:val="Domylnaczcionkaakapitu"/>
    <w:qFormat/>
    <w:rPr>
      <w:rFonts w:ascii="Arial" w:hAnsi="Arial" w:cs="Arial"/>
      <w:sz w:val="21"/>
      <w:szCs w:val="21"/>
    </w:rPr>
  </w:style>
  <w:style w:type="character" w:customStyle="1" w:styleId="Teksttrei4">
    <w:name w:val="Tekst tre彡i (4)_"/>
    <w:basedOn w:val="Domylnaczcionkaakapitu"/>
    <w:qFormat/>
    <w:rPr>
      <w:rFonts w:ascii="Arial" w:hAnsi="Arial" w:cs="Arial"/>
      <w:sz w:val="20"/>
      <w:szCs w:val="20"/>
    </w:rPr>
  </w:style>
  <w:style w:type="character" w:customStyle="1" w:styleId="Teksttrei410">
    <w:name w:val="Tekst tre彡i (4) + 10"/>
    <w:basedOn w:val="Teksttrei4"/>
    <w:qFormat/>
    <w:rPr>
      <w:rFonts w:ascii="Arial" w:hAnsi="Arial" w:cs="Arial"/>
      <w:color w:val="000000"/>
      <w:sz w:val="21"/>
      <w:szCs w:val="21"/>
    </w:rPr>
  </w:style>
  <w:style w:type="character" w:customStyle="1" w:styleId="Teksttrei5">
    <w:name w:val="Tekst tre彡i (5)_"/>
    <w:basedOn w:val="Domylnaczcionkaakapitu"/>
    <w:qFormat/>
    <w:rPr>
      <w:rFonts w:ascii="Arial" w:hAnsi="Arial" w:cs="Arial"/>
      <w:sz w:val="20"/>
      <w:szCs w:val="20"/>
    </w:rPr>
  </w:style>
  <w:style w:type="character" w:customStyle="1" w:styleId="Teksttrei510">
    <w:name w:val="Tekst tre彡i (5) + 10"/>
    <w:basedOn w:val="Teksttrei5"/>
    <w:qFormat/>
    <w:rPr>
      <w:rFonts w:ascii="Arial" w:hAnsi="Arial" w:cs="Arial"/>
      <w:color w:val="000000"/>
      <w:sz w:val="21"/>
      <w:szCs w:val="21"/>
    </w:rPr>
  </w:style>
  <w:style w:type="character" w:customStyle="1" w:styleId="Teksttrei6">
    <w:name w:val="Tekst tre彡i (6)_"/>
    <w:basedOn w:val="Domylnaczcionkaakapitu"/>
    <w:qFormat/>
    <w:rPr>
      <w:rFonts w:ascii="Arial" w:hAnsi="Arial" w:cs="Arial"/>
      <w:sz w:val="20"/>
      <w:szCs w:val="20"/>
    </w:rPr>
  </w:style>
  <w:style w:type="character" w:customStyle="1" w:styleId="Teksttrei60">
    <w:name w:val="Tekst tre彡i (6)"/>
    <w:basedOn w:val="Teksttrei6"/>
    <w:qFormat/>
    <w:rPr>
      <w:rFonts w:ascii="Arial" w:hAnsi="Arial" w:cs="Arial"/>
      <w:color w:val="000000"/>
      <w:sz w:val="20"/>
      <w:szCs w:val="20"/>
    </w:rPr>
  </w:style>
  <w:style w:type="character" w:customStyle="1" w:styleId="Nagek1">
    <w:name w:val="Nagｳek #1_"/>
    <w:basedOn w:val="Domylnaczcionkaakapitu"/>
    <w:qFormat/>
    <w:rPr>
      <w:rFonts w:ascii="Arial" w:hAnsi="Arial" w:cs="Arial"/>
      <w:spacing w:val="50"/>
      <w:sz w:val="21"/>
      <w:szCs w:val="21"/>
    </w:rPr>
  </w:style>
  <w:style w:type="character" w:customStyle="1" w:styleId="Teksttrei7">
    <w:name w:val="Tekst tre彡i (7)_"/>
    <w:basedOn w:val="Domylnaczcionkaakapitu"/>
    <w:qFormat/>
    <w:rPr>
      <w:rFonts w:ascii="Arial Narrow" w:hAnsi="Arial Narrow" w:cs="Arial Narrow"/>
      <w:sz w:val="56"/>
      <w:szCs w:val="56"/>
    </w:rPr>
  </w:style>
  <w:style w:type="character" w:customStyle="1" w:styleId="Teksttrei70">
    <w:name w:val="Tekst tre彡i (7)"/>
    <w:basedOn w:val="Teksttrei7"/>
    <w:qFormat/>
    <w:rPr>
      <w:rFonts w:ascii="Arial Narrow" w:hAnsi="Arial Narrow" w:cs="Arial Narrow"/>
      <w:color w:val="4A4C9F"/>
      <w:sz w:val="56"/>
      <w:szCs w:val="56"/>
    </w:rPr>
  </w:style>
  <w:style w:type="character" w:customStyle="1" w:styleId="Teksttrei8">
    <w:name w:val="Tekst tre彡i (8)_"/>
    <w:basedOn w:val="Domylnaczcionkaakapitu"/>
    <w:qFormat/>
    <w:rPr>
      <w:rFonts w:ascii="Impact" w:hAnsi="Impact" w:cs="Impact"/>
      <w:sz w:val="10"/>
      <w:szCs w:val="10"/>
    </w:rPr>
  </w:style>
  <w:style w:type="character" w:customStyle="1" w:styleId="Teksttrei80">
    <w:name w:val="Tekst tre彡i (8)"/>
    <w:basedOn w:val="Teksttrei8"/>
    <w:qFormat/>
    <w:rPr>
      <w:rFonts w:ascii="Impact" w:hAnsi="Impact" w:cs="Impact"/>
      <w:color w:val="4A4C9F"/>
      <w:sz w:val="10"/>
      <w:szCs w:val="10"/>
    </w:rPr>
  </w:style>
  <w:style w:type="character" w:customStyle="1" w:styleId="Teksttrei9">
    <w:name w:val="Tekst tre彡i (9)_"/>
    <w:basedOn w:val="Domylnaczcionkaakapitu"/>
    <w:qFormat/>
    <w:rPr>
      <w:rFonts w:ascii="Arial" w:hAnsi="Arial" w:cs="Arial"/>
      <w:sz w:val="18"/>
      <w:szCs w:val="18"/>
    </w:rPr>
  </w:style>
  <w:style w:type="character" w:customStyle="1" w:styleId="Teksttrei2Exact">
    <w:name w:val="Tekst tre彡i (2) Exact"/>
    <w:basedOn w:val="Domylnaczcionkaakapitu"/>
    <w:qFormat/>
    <w:rPr>
      <w:rFonts w:ascii="Arial" w:hAnsi="Arial" w:cs="Arial"/>
      <w:sz w:val="21"/>
      <w:szCs w:val="21"/>
    </w:rPr>
  </w:style>
  <w:style w:type="character" w:customStyle="1" w:styleId="Nagek12">
    <w:name w:val="Nagｳek #1 (2)_"/>
    <w:basedOn w:val="Domylnaczcionkaakapitu"/>
    <w:qFormat/>
    <w:rPr>
      <w:rFonts w:ascii="Arial" w:hAnsi="Arial" w:cs="Arial"/>
      <w:spacing w:val="60"/>
      <w:sz w:val="21"/>
      <w:szCs w:val="21"/>
    </w:rPr>
  </w:style>
  <w:style w:type="character" w:customStyle="1" w:styleId="Teksttrei10">
    <w:name w:val="Tekst tre彡i (10)_"/>
    <w:basedOn w:val="Domylnaczcionkaakapitu"/>
    <w:qFormat/>
    <w:rPr>
      <w:rFonts w:ascii="Arial" w:hAnsi="Arial" w:cs="Arial"/>
      <w:i/>
      <w:iCs/>
      <w:sz w:val="21"/>
      <w:szCs w:val="21"/>
    </w:rPr>
  </w:style>
  <w:style w:type="character" w:customStyle="1" w:styleId="Teksttrei10Bezkursywy">
    <w:name w:val="Tekst tre彡i (10) + Bez kursywy"/>
    <w:basedOn w:val="Teksttrei10"/>
    <w:qFormat/>
    <w:rPr>
      <w:rFonts w:ascii="Arial" w:hAnsi="Arial" w:cs="Arial"/>
      <w:i/>
      <w:iCs/>
      <w:color w:val="000000"/>
      <w:sz w:val="21"/>
      <w:szCs w:val="21"/>
    </w:rPr>
  </w:style>
  <w:style w:type="character" w:customStyle="1" w:styleId="Nagek13">
    <w:name w:val="Nagｳek #1 (3)_"/>
    <w:basedOn w:val="Domylnaczcionkaakapitu"/>
    <w:qFormat/>
    <w:rPr>
      <w:rFonts w:ascii="Arial" w:hAnsi="Arial" w:cs="Arial"/>
      <w:spacing w:val="60"/>
      <w:sz w:val="20"/>
      <w:szCs w:val="20"/>
    </w:rPr>
  </w:style>
  <w:style w:type="character" w:customStyle="1" w:styleId="Nagek14">
    <w:name w:val="Nagｳek #1 (4)_"/>
    <w:basedOn w:val="Domylnaczcionkaakapitu"/>
    <w:qFormat/>
    <w:rPr>
      <w:rFonts w:ascii="Arial" w:hAnsi="Arial" w:cs="Arial"/>
      <w:spacing w:val="60"/>
      <w:sz w:val="20"/>
      <w:szCs w:val="20"/>
    </w:rPr>
  </w:style>
  <w:style w:type="character" w:customStyle="1" w:styleId="Teksttrei11">
    <w:name w:val="Tekst tre彡i (11)_"/>
    <w:basedOn w:val="Domylnaczcionkaakapitu"/>
    <w:qFormat/>
    <w:rPr>
      <w:rFonts w:ascii="Arial" w:hAnsi="Arial" w:cs="Arial"/>
      <w:spacing w:val="30"/>
      <w:sz w:val="20"/>
      <w:szCs w:val="20"/>
    </w:rPr>
  </w:style>
  <w:style w:type="character" w:customStyle="1" w:styleId="Teksttrei12">
    <w:name w:val="Tekst tre彡i (12)_"/>
    <w:basedOn w:val="Domylnaczcionkaakapitu"/>
    <w:qFormat/>
    <w:rPr>
      <w:rFonts w:ascii="Arial" w:hAnsi="Arial" w:cs="Arial"/>
      <w:spacing w:val="30"/>
      <w:sz w:val="21"/>
      <w:szCs w:val="21"/>
    </w:rPr>
  </w:style>
  <w:style w:type="character" w:customStyle="1" w:styleId="Teksttrei13">
    <w:name w:val="Tekst tre彡i (13)_"/>
    <w:basedOn w:val="Domylnaczcionkaakapitu"/>
    <w:qFormat/>
    <w:rPr>
      <w:rFonts w:ascii="Arial" w:hAnsi="Arial" w:cs="Arial"/>
      <w:spacing w:val="30"/>
      <w:sz w:val="20"/>
      <w:szCs w:val="20"/>
    </w:rPr>
  </w:style>
  <w:style w:type="character" w:customStyle="1" w:styleId="NagekZnak">
    <w:name w:val="Nag?ek Znak"/>
    <w:basedOn w:val="Domylnaczcionkaakapitu"/>
    <w:qFormat/>
    <w:rPr>
      <w:color w:val="000000"/>
    </w:rPr>
  </w:style>
  <w:style w:type="character" w:customStyle="1" w:styleId="StopkaZnak">
    <w:name w:val="Stopka Znak"/>
    <w:basedOn w:val="Domylnaczcionkaakapitu"/>
    <w:qFormat/>
    <w:rPr>
      <w:color w:val="000000"/>
    </w:rPr>
  </w:style>
  <w:style w:type="character" w:customStyle="1" w:styleId="PodpisZnak">
    <w:name w:val="Podpis Znak"/>
    <w:basedOn w:val="Domylnaczcionkaakapitu"/>
    <w:qFormat/>
  </w:style>
  <w:style w:type="character" w:customStyle="1" w:styleId="NagwekZnak">
    <w:name w:val="Nagłówek Znak"/>
    <w:basedOn w:val="Domylnaczcionkaakapitu"/>
    <w:qFormat/>
  </w:style>
  <w:style w:type="character" w:customStyle="1" w:styleId="StopkaZnak1">
    <w:name w:val="Stopka Znak1"/>
    <w:basedOn w:val="Domylnaczcionkaakapitu"/>
    <w:qFormat/>
  </w:style>
  <w:style w:type="paragraph" w:styleId="Nagwek">
    <w:name w:val="header"/>
    <w:basedOn w:val="Domynie"/>
    <w:next w:val="Tekstpodstawowy"/>
    <w:pPr>
      <w:tabs>
        <w:tab w:val="center" w:pos="4536"/>
        <w:tab w:val="right" w:pos="9072"/>
      </w:tabs>
    </w:pPr>
  </w:style>
  <w:style w:type="paragraph" w:styleId="Tekstpodstawowy">
    <w:name w:val="Body Text"/>
    <w:basedOn w:val="Normalny"/>
    <w:pPr>
      <w:spacing w:after="140"/>
    </w:pPr>
  </w:style>
  <w:style w:type="paragraph" w:styleId="Lista">
    <w:name w:val="List"/>
    <w:basedOn w:val="Tretekstu"/>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Domynie"/>
    <w:qFormat/>
  </w:style>
  <w:style w:type="paragraph" w:customStyle="1" w:styleId="Standardowy1">
    <w:name w:val="Standardowy1"/>
    <w:qFormat/>
    <w:pPr>
      <w:spacing w:after="200" w:line="276" w:lineRule="auto"/>
    </w:pPr>
    <w:rPr>
      <w:rFonts w:ascii="Calibri" w:eastAsia="Times New Roman" w:hAnsi="Calibri" w:cs="Times New Roman"/>
      <w:sz w:val="22"/>
      <w:szCs w:val="22"/>
      <w:lang w:eastAsia="pl-PL" w:bidi="ar-SA"/>
    </w:rPr>
  </w:style>
  <w:style w:type="paragraph" w:customStyle="1" w:styleId="Domynie">
    <w:name w:val="Domy徑nie"/>
    <w:qFormat/>
    <w:pPr>
      <w:widowControl w:val="0"/>
    </w:pPr>
    <w:rPr>
      <w:rFonts w:ascii="Courier New" w:eastAsia="Times New Roman" w:hAnsi="Courier New" w:cs="Courier New"/>
      <w:color w:val="000000"/>
      <w:lang w:eastAsia="pl-PL" w:bidi="ar-SA"/>
    </w:rPr>
  </w:style>
  <w:style w:type="paragraph" w:customStyle="1" w:styleId="Nagek">
    <w:name w:val="Nagｳek"/>
    <w:basedOn w:val="Domynie"/>
    <w:qFormat/>
    <w:pPr>
      <w:keepNext/>
      <w:spacing w:before="240" w:after="120"/>
    </w:pPr>
    <w:rPr>
      <w:rFonts w:ascii="Microsoft YaHei" w:hAnsi="Microsoft YaHei" w:cs="Arial"/>
      <w:sz w:val="28"/>
      <w:szCs w:val="28"/>
    </w:rPr>
  </w:style>
  <w:style w:type="paragraph" w:customStyle="1" w:styleId="Tretekstu">
    <w:name w:val="Tre懈 tekstu"/>
    <w:basedOn w:val="Domynie"/>
    <w:qFormat/>
    <w:pPr>
      <w:spacing w:after="120"/>
    </w:pPr>
  </w:style>
  <w:style w:type="paragraph" w:styleId="Podpis">
    <w:name w:val="Signature"/>
    <w:basedOn w:val="Domynie"/>
    <w:pPr>
      <w:spacing w:before="120" w:after="120"/>
    </w:pPr>
    <w:rPr>
      <w:i/>
      <w:iCs/>
    </w:rPr>
  </w:style>
  <w:style w:type="paragraph" w:customStyle="1" w:styleId="Teksttrei30">
    <w:name w:val="Tekst tre彡i (3)"/>
    <w:basedOn w:val="Domynie"/>
    <w:qFormat/>
    <w:pPr>
      <w:spacing w:after="620" w:line="234" w:lineRule="exact"/>
      <w:jc w:val="right"/>
    </w:pPr>
    <w:rPr>
      <w:rFonts w:ascii="Arial" w:hAnsi="Arial" w:cs="Arial"/>
      <w:b/>
      <w:bCs/>
      <w:sz w:val="21"/>
      <w:szCs w:val="21"/>
    </w:rPr>
  </w:style>
  <w:style w:type="paragraph" w:customStyle="1" w:styleId="Nageklubstopka1">
    <w:name w:val="Nagｳek lub stopka1"/>
    <w:basedOn w:val="Domynie"/>
    <w:qFormat/>
    <w:pPr>
      <w:spacing w:line="198" w:lineRule="exact"/>
    </w:pPr>
    <w:rPr>
      <w:rFonts w:ascii="Trebuchet MS" w:hAnsi="Trebuchet MS" w:cs="Trebuchet MS"/>
      <w:sz w:val="17"/>
      <w:szCs w:val="17"/>
    </w:rPr>
  </w:style>
  <w:style w:type="paragraph" w:customStyle="1" w:styleId="Teksttrei20">
    <w:name w:val="Tekst tre彡i (2)"/>
    <w:basedOn w:val="Domynie"/>
    <w:qFormat/>
    <w:pPr>
      <w:spacing w:before="480" w:line="234" w:lineRule="exact"/>
      <w:ind w:hanging="740"/>
      <w:jc w:val="both"/>
    </w:pPr>
    <w:rPr>
      <w:rFonts w:ascii="Arial" w:hAnsi="Arial" w:cs="Arial"/>
      <w:sz w:val="21"/>
      <w:szCs w:val="21"/>
    </w:rPr>
  </w:style>
  <w:style w:type="paragraph" w:customStyle="1" w:styleId="Teksttrei40">
    <w:name w:val="Tekst tre彡i (4)"/>
    <w:basedOn w:val="Domynie"/>
    <w:qFormat/>
    <w:pPr>
      <w:spacing w:line="364" w:lineRule="exact"/>
      <w:ind w:hanging="320"/>
      <w:jc w:val="both"/>
    </w:pPr>
    <w:rPr>
      <w:rFonts w:ascii="Arial" w:hAnsi="Arial" w:cs="Arial"/>
      <w:sz w:val="20"/>
      <w:szCs w:val="20"/>
    </w:rPr>
  </w:style>
  <w:style w:type="paragraph" w:customStyle="1" w:styleId="Teksttrei50">
    <w:name w:val="Tekst tre彡i (5)"/>
    <w:basedOn w:val="Domynie"/>
    <w:qFormat/>
    <w:pPr>
      <w:spacing w:line="364" w:lineRule="exact"/>
      <w:ind w:hanging="320"/>
      <w:jc w:val="both"/>
    </w:pPr>
    <w:rPr>
      <w:rFonts w:ascii="Arial" w:hAnsi="Arial" w:cs="Arial"/>
      <w:sz w:val="20"/>
      <w:szCs w:val="20"/>
    </w:rPr>
  </w:style>
  <w:style w:type="paragraph" w:customStyle="1" w:styleId="Teksttrei61">
    <w:name w:val="Tekst tre彡i (6)1"/>
    <w:basedOn w:val="Domynie"/>
    <w:qFormat/>
    <w:pPr>
      <w:spacing w:line="360" w:lineRule="exact"/>
      <w:ind w:hanging="320"/>
      <w:jc w:val="both"/>
    </w:pPr>
    <w:rPr>
      <w:rFonts w:ascii="Arial" w:hAnsi="Arial" w:cs="Arial"/>
      <w:sz w:val="20"/>
      <w:szCs w:val="20"/>
    </w:rPr>
  </w:style>
  <w:style w:type="paragraph" w:customStyle="1" w:styleId="Nagek10">
    <w:name w:val="Nagｳek #1"/>
    <w:basedOn w:val="Domynie"/>
    <w:qFormat/>
    <w:pPr>
      <w:spacing w:before="480" w:after="480" w:line="234" w:lineRule="exact"/>
      <w:jc w:val="center"/>
      <w:outlineLvl w:val="0"/>
    </w:pPr>
    <w:rPr>
      <w:rFonts w:ascii="Arial" w:hAnsi="Arial" w:cs="Arial"/>
      <w:spacing w:val="50"/>
      <w:sz w:val="21"/>
      <w:szCs w:val="21"/>
    </w:rPr>
  </w:style>
  <w:style w:type="paragraph" w:customStyle="1" w:styleId="Teksttrei71">
    <w:name w:val="Tekst tre彡i (7)1"/>
    <w:basedOn w:val="Domynie"/>
    <w:qFormat/>
    <w:pPr>
      <w:spacing w:before="1640" w:line="634" w:lineRule="exact"/>
    </w:pPr>
    <w:rPr>
      <w:rFonts w:ascii="Arial Narrow" w:hAnsi="Arial Narrow" w:cs="Arial Narrow"/>
      <w:sz w:val="56"/>
      <w:szCs w:val="56"/>
    </w:rPr>
  </w:style>
  <w:style w:type="paragraph" w:customStyle="1" w:styleId="Teksttrei81">
    <w:name w:val="Tekst tre彡i (8)1"/>
    <w:basedOn w:val="Domynie"/>
    <w:qFormat/>
    <w:pPr>
      <w:spacing w:line="122" w:lineRule="exact"/>
    </w:pPr>
    <w:rPr>
      <w:rFonts w:ascii="Impact" w:hAnsi="Impact" w:cs="Impact"/>
      <w:sz w:val="10"/>
      <w:szCs w:val="10"/>
    </w:rPr>
  </w:style>
  <w:style w:type="paragraph" w:customStyle="1" w:styleId="Teksttrei90">
    <w:name w:val="Tekst tre彡i (9)"/>
    <w:basedOn w:val="Domynie"/>
    <w:qFormat/>
    <w:pPr>
      <w:spacing w:line="252" w:lineRule="exact"/>
    </w:pPr>
    <w:rPr>
      <w:rFonts w:ascii="Arial" w:hAnsi="Arial" w:cs="Arial"/>
      <w:sz w:val="18"/>
      <w:szCs w:val="18"/>
    </w:rPr>
  </w:style>
  <w:style w:type="paragraph" w:customStyle="1" w:styleId="Nagek120">
    <w:name w:val="Nagｳek #1 (2)"/>
    <w:basedOn w:val="Domynie"/>
    <w:qFormat/>
    <w:pPr>
      <w:spacing w:before="860" w:after="120" w:line="234" w:lineRule="exact"/>
      <w:jc w:val="center"/>
      <w:outlineLvl w:val="0"/>
    </w:pPr>
    <w:rPr>
      <w:rFonts w:ascii="Arial" w:hAnsi="Arial" w:cs="Arial"/>
      <w:spacing w:val="60"/>
      <w:sz w:val="21"/>
      <w:szCs w:val="21"/>
    </w:rPr>
  </w:style>
  <w:style w:type="paragraph" w:customStyle="1" w:styleId="Teksttrei100">
    <w:name w:val="Tekst tre彡i (10)"/>
    <w:basedOn w:val="Domynie"/>
    <w:qFormat/>
    <w:pPr>
      <w:spacing w:before="120" w:after="480" w:line="245" w:lineRule="exact"/>
      <w:ind w:hanging="320"/>
      <w:jc w:val="both"/>
    </w:pPr>
    <w:rPr>
      <w:rFonts w:ascii="Arial" w:hAnsi="Arial" w:cs="Arial"/>
      <w:i/>
      <w:iCs/>
      <w:sz w:val="21"/>
      <w:szCs w:val="21"/>
    </w:rPr>
  </w:style>
  <w:style w:type="paragraph" w:customStyle="1" w:styleId="Nagek130">
    <w:name w:val="Nagｳek #1 (3)"/>
    <w:basedOn w:val="Domynie"/>
    <w:qFormat/>
    <w:pPr>
      <w:spacing w:before="480" w:after="120" w:line="224" w:lineRule="exact"/>
      <w:jc w:val="center"/>
      <w:outlineLvl w:val="0"/>
    </w:pPr>
    <w:rPr>
      <w:rFonts w:ascii="Arial" w:hAnsi="Arial" w:cs="Arial"/>
      <w:spacing w:val="60"/>
      <w:sz w:val="20"/>
      <w:szCs w:val="20"/>
    </w:rPr>
  </w:style>
  <w:style w:type="paragraph" w:customStyle="1" w:styleId="Nagek140">
    <w:name w:val="Nagｳek #1 (4)"/>
    <w:basedOn w:val="Domynie"/>
    <w:qFormat/>
    <w:pPr>
      <w:spacing w:before="480" w:after="120" w:line="224" w:lineRule="exact"/>
      <w:jc w:val="center"/>
      <w:outlineLvl w:val="0"/>
    </w:pPr>
    <w:rPr>
      <w:rFonts w:ascii="Arial" w:hAnsi="Arial" w:cs="Arial"/>
      <w:spacing w:val="60"/>
      <w:sz w:val="20"/>
      <w:szCs w:val="20"/>
    </w:rPr>
  </w:style>
  <w:style w:type="paragraph" w:customStyle="1" w:styleId="Teksttrei110">
    <w:name w:val="Tekst tre彡i (11)"/>
    <w:basedOn w:val="Domynie"/>
    <w:qFormat/>
    <w:pPr>
      <w:spacing w:before="480" w:after="120" w:line="224" w:lineRule="exact"/>
      <w:jc w:val="center"/>
    </w:pPr>
    <w:rPr>
      <w:rFonts w:ascii="Arial" w:hAnsi="Arial" w:cs="Arial"/>
      <w:spacing w:val="30"/>
      <w:sz w:val="20"/>
      <w:szCs w:val="20"/>
    </w:rPr>
  </w:style>
  <w:style w:type="paragraph" w:customStyle="1" w:styleId="Teksttrei120">
    <w:name w:val="Tekst tre彡i (12)"/>
    <w:basedOn w:val="Domynie"/>
    <w:qFormat/>
    <w:pPr>
      <w:spacing w:before="380" w:after="120" w:line="234" w:lineRule="exact"/>
      <w:jc w:val="center"/>
    </w:pPr>
    <w:rPr>
      <w:rFonts w:ascii="Arial" w:hAnsi="Arial" w:cs="Arial"/>
      <w:spacing w:val="30"/>
      <w:sz w:val="21"/>
      <w:szCs w:val="21"/>
    </w:rPr>
  </w:style>
  <w:style w:type="paragraph" w:customStyle="1" w:styleId="Teksttrei130">
    <w:name w:val="Tekst tre彡i (13)"/>
    <w:basedOn w:val="Domynie"/>
    <w:qFormat/>
    <w:pPr>
      <w:spacing w:before="480" w:after="120" w:line="224" w:lineRule="exact"/>
      <w:jc w:val="center"/>
    </w:pPr>
    <w:rPr>
      <w:rFonts w:ascii="Arial" w:hAnsi="Arial" w:cs="Arial"/>
      <w:spacing w:val="30"/>
      <w:sz w:val="20"/>
      <w:szCs w:val="20"/>
    </w:rPr>
  </w:style>
  <w:style w:type="paragraph" w:styleId="Akapitzlist">
    <w:name w:val="List Paragraph"/>
    <w:basedOn w:val="Domynie"/>
    <w:qFormat/>
    <w:pPr>
      <w:ind w:left="720"/>
    </w:pPr>
  </w:style>
  <w:style w:type="paragraph" w:customStyle="1" w:styleId="Gwkaistopka">
    <w:name w:val="Główka i stopka"/>
    <w:basedOn w:val="Normalny"/>
    <w:qFormat/>
  </w:style>
  <w:style w:type="paragraph" w:styleId="Stopka">
    <w:name w:val="footer"/>
    <w:basedOn w:val="Domynie"/>
    <w:pPr>
      <w:tabs>
        <w:tab w:val="center" w:pos="4533"/>
        <w:tab w:val="right" w:pos="9066"/>
      </w:tabs>
    </w:pPr>
  </w:style>
  <w:style w:type="paragraph" w:styleId="Bezodstpw">
    <w:name w:val="No Spacing"/>
    <w:qFormat/>
    <w:pPr>
      <w:widowControl w:val="0"/>
    </w:pPr>
    <w:rPr>
      <w:rFonts w:ascii="Courier New" w:eastAsia="Times New Roman" w:hAnsi="Courier New" w:cs="Courier New"/>
      <w:color w:val="00000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3373</Words>
  <Characters>20240</Characters>
  <Application>Microsoft Office Word</Application>
  <DocSecurity>0</DocSecurity>
  <Lines>168</Lines>
  <Paragraphs>47</Paragraphs>
  <ScaleCrop>false</ScaleCrop>
  <Company/>
  <LinksUpToDate>false</LinksUpToDate>
  <CharactersWithSpaces>23566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OPOKA</dc:creator>
  <dc:description/>
  <cp:lastModifiedBy>iwona.grzeszuk</cp:lastModifiedBy>
  <cp:revision>9</cp:revision>
  <cp:lastPrinted>2018-11-26T09:11:00Z</cp:lastPrinted>
  <dcterms:created xsi:type="dcterms:W3CDTF">2022-03-03T21:25:00Z</dcterms:created>
  <dcterms:modified xsi:type="dcterms:W3CDTF">2024-04-17T15:04:00Z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iwona.grzeszuk</vt:lpwstr>
  </property>
</Properties>
</file>